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22.08.2024</w:t>
      </w:r>
    </w:p>
    <w:p>
      <w:pPr>
        <w:pStyle w:val="Normal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spacing w:before="0" w:afterAutospacing="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/>
          <w:bCs/>
          <w:kern w:val="2"/>
          <w:sz w:val="28"/>
          <w:szCs w:val="28"/>
        </w:rPr>
        <w:t>С начала 2024 года более 40 тысяч медицинских работников Краснодарского края получили специальную социальную выплату</w:t>
      </w:r>
    </w:p>
    <w:p>
      <w:pPr>
        <w:pStyle w:val="Normal"/>
        <w:spacing w:lineRule="auto" w:line="276" w:before="0" w:afterAutospacing="1"/>
        <w:jc w:val="both"/>
        <w:rPr>
          <w:sz w:val="28"/>
          <w:szCs w:val="28"/>
        </w:rPr>
      </w:pPr>
      <w:r>
        <w:rPr>
          <w:rFonts w:ascii="Montserrat" w:hAnsi="Montserrat"/>
          <w:sz w:val="28"/>
          <w:szCs w:val="28"/>
        </w:rPr>
        <w:t>Отделение Социального фонда России по Краснодарскому краю</w:t>
      </w:r>
      <w:r>
        <w:rPr>
          <w:sz w:val="28"/>
          <w:szCs w:val="28"/>
        </w:rPr>
        <w:t xml:space="preserve"> </w:t>
      </w:r>
      <w:r>
        <w:rPr>
          <w:rFonts w:ascii="Montserrat" w:hAnsi="Montserrat"/>
          <w:sz w:val="28"/>
          <w:szCs w:val="28"/>
        </w:rPr>
        <w:t>осуществляет  специальную социальную выплату 40 тысячам медицинских работников. Они заняты в 143 учреждениях здравоохранения Кубани.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В этом году медикам края было перечислено свыше 2,8 миллиардов рублей. Размер специальной социальной выплаты составляет от 4,5 тысяч до 50 тысяч рублей в зависимости от категории специалиста, типа медицинского учреждения, </w:t>
      </w: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а также от численности населенного пункта, в котором расположена медорганизация.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cs="Arial"/>
          <w:color w:val="212121"/>
          <w:sz w:val="28"/>
          <w:szCs w:val="28"/>
          <w:shd w:fill="FFFFFF" w:val="clear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Напомним, что с марта 2024 года размеры ежемесячных социальных выплат для отдельных категорий медицинских работников, работающих в сельской местности, райцентрах и малых городах, были увеличены. В городах и станицах Кубани, где проживает менее 50 тысяч человек, максимальный размер выплат на сегодняшний день составляет 50 тысяч рублей для врачей и 30 тысяч — для среднего медперсонала. В населенных пунктах с числом жителей от 50 до 100 тысяч человек — 29 и 13 тысяч рублей соответственно. 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Каждый месяц медицинские организации Краснодарского края составляют электронный реестр работников, имеющих право на специальные социальные выплаты, и передают в Отделение СФР по Краснодарскому краю. В течение 7 рабочих дней со дня получения такого реестра назначается специальная социальная выплата. Эти средства начисляются на банковский счет работника.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  <w:shd w:fill="FFFFFF" w:val="clear"/>
        </w:rPr>
        <w:t>Выплата финансируется из средств Федерального фонда обязательного медицинского страхования, передаваемых Отделению Социального фонда России по Краснодарскому краю в качестве межбюджетных трансфертов.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cs="Arial"/>
          <w:color w:val="212121"/>
          <w:sz w:val="28"/>
          <w:szCs w:val="28"/>
          <w:shd w:fill="FFFFFF" w:val="clear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Медработникам не нужно ничего предпринимать для получения выплаты. Средства предоставляются автоматически на основании данных медицинских организаций.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color w:val="333333"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 xml:space="preserve">Если у вас остались вопросы, вы всегда можете обратиться в единый контакт-центр по взаимодействию с гражданами </w:t>
        <w:br/>
        <w:t xml:space="preserve">8(800)100-00-01 или </w:t>
      </w:r>
      <w:hyperlink r:id="rId2">
        <w:r>
          <w:rPr>
            <w:rFonts w:ascii="Montserrat" w:hAnsi="Montserrat"/>
            <w:sz w:val="28"/>
            <w:szCs w:val="28"/>
          </w:rPr>
          <w:t>в клиентские службы Отделения СФР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245A-964A-4444-A144-6E14DA09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2</Pages>
  <Words>286</Words>
  <Characters>1940</Characters>
  <CharactersWithSpaces>2221</CharactersWithSpaces>
  <Paragraphs>23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2024-08-22T05:37:00Z</dcterms:created>
  <dc:creator>Обиход Владимир Анатольевич</dc:creator>
  <dc:description/>
  <dc:language>ru-RU</dc:language>
  <cp:lastModifiedBy>Холстинин Валерий Валерьевич</cp:lastModifiedBy>
  <cp:lastPrinted>2024-08-13T05:11:00Z</cp:lastPrinted>
  <dcterms:modified xsi:type="dcterms:W3CDTF">2024-08-22T05:37:00Z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