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8" w:rsidRPr="00283D9B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88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588" w:rsidRPr="00EE7588" w:rsidRDefault="00EE7588" w:rsidP="00EE7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588">
        <w:rPr>
          <w:rFonts w:ascii="Times New Roman" w:hAnsi="Times New Roman" w:cs="Times New Roman"/>
          <w:b/>
          <w:bCs/>
          <w:sz w:val="28"/>
          <w:szCs w:val="28"/>
        </w:rPr>
        <w:t>Бывшие осужденные, имеющие заболевание, представляющее опасность для окружающих, после освобождения смогут продолжить лечение</w:t>
      </w:r>
    </w:p>
    <w:p w:rsidR="00EE7588" w:rsidRDefault="00EE7588" w:rsidP="00EE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88" w:rsidRDefault="00EE7588" w:rsidP="00EE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88" w:rsidRDefault="00EE7588" w:rsidP="00EE7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 20.07.2020 № 223-ФЗ внесены изменения в Уголовно-исполнительный кодекс РФ. </w:t>
      </w:r>
    </w:p>
    <w:p w:rsidR="00EE7588" w:rsidRDefault="00EE7588" w:rsidP="00E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88">
        <w:rPr>
          <w:rFonts w:ascii="Times New Roman" w:hAnsi="Times New Roman" w:cs="Times New Roman"/>
          <w:sz w:val="28"/>
          <w:szCs w:val="28"/>
        </w:rPr>
        <w:t>Установлено, что в случае освобождения от отбывания наказания администрация учреждения, исполняющего наказание, передает информацию в отношении осужденного, страдающего заболеванием, включенным в перечень заболеваний, представляющих опасность для окружающих, утверждаемый Правительством РФ, органу исполнительной власти субъекта РФ в сфере охраны здоровья по избранному им месту жительства для решения вопроса об организации оказания ему медицинской помощи.</w:t>
      </w:r>
      <w:proofErr w:type="gramEnd"/>
    </w:p>
    <w:p w:rsidR="00EE7588" w:rsidRDefault="00EE7588" w:rsidP="00E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88">
        <w:rPr>
          <w:rFonts w:ascii="Times New Roman" w:hAnsi="Times New Roman" w:cs="Times New Roman"/>
          <w:sz w:val="28"/>
          <w:szCs w:val="28"/>
        </w:rPr>
        <w:t>Перечень передаваемой информации, порядок ее передачи и порядок обмена информацией в случае неприбытия осужденного к избранному им месту жительства определяются Правительством РФ.</w:t>
      </w:r>
    </w:p>
    <w:p w:rsidR="00EE7588" w:rsidRDefault="00EE7588" w:rsidP="00EE7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вступит в силу с  17.01.2020 года.</w:t>
      </w:r>
    </w:p>
    <w:p w:rsidR="00EE7588" w:rsidRDefault="00EE7588" w:rsidP="00EE7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588" w:rsidRPr="00C750A2" w:rsidRDefault="00EE7588" w:rsidP="00EE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E7588" w:rsidRPr="00C750A2" w:rsidRDefault="00EE7588" w:rsidP="00EE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88" w:rsidRPr="00EE7588" w:rsidRDefault="00EE7588" w:rsidP="00EE7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588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D28" w:rsidRDefault="00185D28">
      <w:bookmarkStart w:id="0" w:name="_GoBack"/>
      <w:bookmarkEnd w:id="0"/>
    </w:p>
    <w:sectPr w:rsidR="0018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88"/>
    <w:rsid w:val="00185D28"/>
    <w:rsid w:val="00E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2020-08-26T15:59:00Z</dcterms:created>
  <dcterms:modified xsi:type="dcterms:W3CDTF">2020-08-26T16:07:00Z</dcterms:modified>
</cp:coreProperties>
</file>