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67" w:rsidRDefault="002C1C67" w:rsidP="00D342D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342D1" w:rsidRDefault="00D342D1" w:rsidP="00D342D1">
      <w:pPr>
        <w:jc w:val="both"/>
        <w:rPr>
          <w:b/>
          <w:sz w:val="28"/>
          <w:szCs w:val="28"/>
        </w:rPr>
      </w:pPr>
    </w:p>
    <w:p w:rsidR="002C064D" w:rsidRPr="007705EF" w:rsidRDefault="007705EF" w:rsidP="00154C05">
      <w:pPr>
        <w:jc w:val="center"/>
        <w:rPr>
          <w:b/>
          <w:sz w:val="28"/>
          <w:szCs w:val="28"/>
        </w:rPr>
      </w:pPr>
      <w:r w:rsidRPr="007705EF">
        <w:rPr>
          <w:b/>
          <w:sz w:val="28"/>
          <w:szCs w:val="28"/>
        </w:rPr>
        <w:t xml:space="preserve">Пресечена деятельность  подпольного казино </w:t>
      </w:r>
    </w:p>
    <w:p w:rsidR="002C064D" w:rsidRDefault="002C064D" w:rsidP="002C064D">
      <w:pPr>
        <w:rPr>
          <w:sz w:val="28"/>
          <w:szCs w:val="28"/>
        </w:rPr>
      </w:pPr>
    </w:p>
    <w:p w:rsidR="00006D72" w:rsidRDefault="00006D72" w:rsidP="004F5AF8">
      <w:pPr>
        <w:jc w:val="both"/>
        <w:rPr>
          <w:sz w:val="28"/>
          <w:szCs w:val="28"/>
        </w:rPr>
      </w:pPr>
    </w:p>
    <w:p w:rsidR="002C1C67" w:rsidRDefault="002C1C67" w:rsidP="004F5AF8">
      <w:pPr>
        <w:jc w:val="both"/>
        <w:rPr>
          <w:sz w:val="28"/>
          <w:szCs w:val="28"/>
        </w:rPr>
      </w:pPr>
    </w:p>
    <w:p w:rsidR="00995F78" w:rsidRDefault="00995F78" w:rsidP="007705EF">
      <w:pPr>
        <w:tabs>
          <w:tab w:val="left" w:pos="851"/>
        </w:tabs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AF8">
        <w:rPr>
          <w:sz w:val="28"/>
          <w:szCs w:val="28"/>
        </w:rPr>
        <w:t xml:space="preserve">Следователем Тимашевского МСО СУ СК России по Краснодарскому краю </w:t>
      </w:r>
      <w:r w:rsidR="007D2783">
        <w:rPr>
          <w:sz w:val="28"/>
          <w:szCs w:val="28"/>
        </w:rPr>
        <w:t>окончено расследование по</w:t>
      </w:r>
      <w:r w:rsidR="004F5AF8">
        <w:rPr>
          <w:sz w:val="28"/>
          <w:szCs w:val="28"/>
        </w:rPr>
        <w:t xml:space="preserve"> уголовн</w:t>
      </w:r>
      <w:r w:rsidR="007D2783">
        <w:rPr>
          <w:sz w:val="28"/>
          <w:szCs w:val="28"/>
        </w:rPr>
        <w:t>ому делу</w:t>
      </w:r>
      <w:r>
        <w:rPr>
          <w:sz w:val="28"/>
          <w:szCs w:val="28"/>
        </w:rPr>
        <w:t xml:space="preserve"> в отношении гражданина М</w:t>
      </w:r>
      <w:r w:rsidR="004F5AF8">
        <w:rPr>
          <w:sz w:val="28"/>
          <w:szCs w:val="28"/>
        </w:rPr>
        <w:t>.. по признакам</w:t>
      </w:r>
      <w:r w:rsidR="00186BEF">
        <w:rPr>
          <w:sz w:val="28"/>
          <w:szCs w:val="28"/>
        </w:rPr>
        <w:t xml:space="preserve"> двух</w:t>
      </w:r>
      <w:r w:rsidR="004F5AF8">
        <w:rPr>
          <w:sz w:val="28"/>
          <w:szCs w:val="28"/>
        </w:rPr>
        <w:t xml:space="preserve"> преступлен</w:t>
      </w:r>
      <w:r w:rsidR="00186BEF">
        <w:rPr>
          <w:sz w:val="28"/>
          <w:szCs w:val="28"/>
        </w:rPr>
        <w:t>ий, предусмотренных</w:t>
      </w:r>
      <w:r>
        <w:rPr>
          <w:sz w:val="28"/>
          <w:szCs w:val="28"/>
        </w:rPr>
        <w:t xml:space="preserve"> ч.1 ст. 171.2</w:t>
      </w:r>
      <w:r w:rsidR="004F5AF8">
        <w:rPr>
          <w:sz w:val="28"/>
          <w:szCs w:val="28"/>
        </w:rPr>
        <w:t xml:space="preserve"> УК РФ. </w:t>
      </w:r>
    </w:p>
    <w:p w:rsidR="004043C2" w:rsidRDefault="007D2783" w:rsidP="007705EF">
      <w:pPr>
        <w:autoSpaceDE w:val="0"/>
        <w:autoSpaceDN w:val="0"/>
        <w:adjustRightInd w:val="0"/>
        <w:ind w:right="70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Весной 2020 года</w:t>
      </w:r>
      <w:r w:rsidR="00995F78">
        <w:rPr>
          <w:sz w:val="28"/>
          <w:szCs w:val="28"/>
        </w:rPr>
        <w:t>, находясь в г. Тимашевске</w:t>
      </w:r>
      <w:r w:rsidR="004043C2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гражданин </w:t>
      </w:r>
      <w:proofErr w:type="gramStart"/>
      <w:r>
        <w:rPr>
          <w:sz w:val="28"/>
          <w:szCs w:val="28"/>
        </w:rPr>
        <w:t>П</w:t>
      </w:r>
      <w:proofErr w:type="gramEnd"/>
      <w:r w:rsidR="00995F78">
        <w:rPr>
          <w:sz w:val="28"/>
          <w:szCs w:val="28"/>
        </w:rPr>
        <w:t>…</w:t>
      </w:r>
      <w:r w:rsidR="00995F78" w:rsidRPr="00FD2254">
        <w:rPr>
          <w:sz w:val="28"/>
          <w:szCs w:val="28"/>
        </w:rPr>
        <w:t xml:space="preserve"> установил игровое оборудование в </w:t>
      </w:r>
      <w:r w:rsidR="00995F78">
        <w:rPr>
          <w:sz w:val="28"/>
          <w:szCs w:val="28"/>
        </w:rPr>
        <w:t xml:space="preserve">нежилом </w:t>
      </w:r>
      <w:r w:rsidR="00995F78" w:rsidRPr="00FD2254">
        <w:rPr>
          <w:sz w:val="28"/>
          <w:szCs w:val="28"/>
        </w:rPr>
        <w:t>помещении</w:t>
      </w:r>
      <w:r w:rsidR="004043C2">
        <w:rPr>
          <w:sz w:val="28"/>
          <w:szCs w:val="28"/>
        </w:rPr>
        <w:t>, где</w:t>
      </w:r>
      <w:r w:rsidR="00995F78" w:rsidRPr="00FD2254">
        <w:rPr>
          <w:sz w:val="28"/>
          <w:szCs w:val="28"/>
        </w:rPr>
        <w:t xml:space="preserve"> используя специальное игровое оборудование, путем предоставления </w:t>
      </w:r>
      <w:r w:rsidR="004043C2">
        <w:rPr>
          <w:sz w:val="28"/>
          <w:szCs w:val="28"/>
        </w:rPr>
        <w:t>жителям Тимашевского района</w:t>
      </w:r>
      <w:r w:rsidR="00995F78" w:rsidRPr="00FD2254">
        <w:rPr>
          <w:sz w:val="28"/>
          <w:szCs w:val="28"/>
        </w:rPr>
        <w:t xml:space="preserve"> возможности играть в азартные игры за денежное вознаграждение</w:t>
      </w:r>
      <w:r w:rsidR="004043C2">
        <w:rPr>
          <w:sz w:val="28"/>
          <w:szCs w:val="28"/>
        </w:rPr>
        <w:t xml:space="preserve"> незаконно организовал и проводил азартные игры</w:t>
      </w:r>
      <w:r>
        <w:rPr>
          <w:sz w:val="28"/>
          <w:szCs w:val="28"/>
        </w:rPr>
        <w:t xml:space="preserve">. </w:t>
      </w:r>
      <w:r w:rsidR="00CC13BE">
        <w:rPr>
          <w:sz w:val="28"/>
          <w:szCs w:val="28"/>
        </w:rPr>
        <w:t xml:space="preserve">При функционировании подпольного казино, гр. </w:t>
      </w:r>
      <w:proofErr w:type="gramStart"/>
      <w:r w:rsidR="00CC13BE">
        <w:rPr>
          <w:sz w:val="28"/>
          <w:szCs w:val="28"/>
        </w:rPr>
        <w:t>П</w:t>
      </w:r>
      <w:proofErr w:type="gramEnd"/>
      <w:r w:rsidR="00CC13BE">
        <w:rPr>
          <w:sz w:val="28"/>
          <w:szCs w:val="28"/>
        </w:rPr>
        <w:t xml:space="preserve">… соблюдал меры конспирации. Участниками незаконных азартных игр приглашались только ранее знакомые ему лица. К участию в азартных играх допускались только те, кто заплатит первоначальный взнос в размере 500 рублей. </w:t>
      </w:r>
      <w:r>
        <w:rPr>
          <w:sz w:val="28"/>
          <w:szCs w:val="28"/>
        </w:rPr>
        <w:t>После изъятия сотрудниками правоохрани</w:t>
      </w:r>
      <w:r w:rsidR="00186BEF">
        <w:rPr>
          <w:sz w:val="28"/>
          <w:szCs w:val="28"/>
        </w:rPr>
        <w:t xml:space="preserve">тельных органов игрового оборудования, преступник, вновь возобновил работу подпольного казино. Затем преступная деятельность была окончательно пресечена. После утверждения прокурором Тимашевского района обвинительного заключения гр. </w:t>
      </w:r>
      <w:proofErr w:type="gramStart"/>
      <w:r w:rsidR="00186BEF">
        <w:rPr>
          <w:sz w:val="28"/>
          <w:szCs w:val="28"/>
        </w:rPr>
        <w:t>П</w:t>
      </w:r>
      <w:proofErr w:type="gramEnd"/>
      <w:r w:rsidR="00186BEF">
        <w:rPr>
          <w:sz w:val="28"/>
          <w:szCs w:val="28"/>
        </w:rPr>
        <w:t>… грозит наказание до 2 лет лишения свободы.</w:t>
      </w:r>
    </w:p>
    <w:p w:rsidR="002C064D" w:rsidRDefault="002C064D" w:rsidP="002C064D">
      <w:pPr>
        <w:ind w:firstLine="720"/>
        <w:rPr>
          <w:sz w:val="28"/>
          <w:szCs w:val="28"/>
        </w:rPr>
      </w:pPr>
    </w:p>
    <w:p w:rsidR="00A04375" w:rsidRDefault="003638A5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04375">
        <w:rPr>
          <w:sz w:val="28"/>
          <w:szCs w:val="28"/>
        </w:rPr>
        <w:t>омощник п</w:t>
      </w:r>
      <w:r w:rsidR="00AD0B07">
        <w:rPr>
          <w:sz w:val="28"/>
          <w:szCs w:val="28"/>
        </w:rPr>
        <w:t>рокурор</w:t>
      </w:r>
      <w:r w:rsidR="00A04375">
        <w:rPr>
          <w:sz w:val="28"/>
          <w:szCs w:val="28"/>
        </w:rPr>
        <w:t>а</w:t>
      </w:r>
    </w:p>
    <w:p w:rsidR="00AD0B07" w:rsidRPr="006C1F11" w:rsidRDefault="00AD0B07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 w:rsidR="007705EF">
        <w:rPr>
          <w:sz w:val="28"/>
          <w:szCs w:val="28"/>
        </w:rPr>
        <w:t xml:space="preserve">                                  </w:t>
      </w:r>
      <w:r w:rsidR="004043C2">
        <w:rPr>
          <w:sz w:val="28"/>
          <w:szCs w:val="28"/>
        </w:rPr>
        <w:tab/>
      </w:r>
      <w:r w:rsidR="004F5AF8">
        <w:rPr>
          <w:sz w:val="28"/>
          <w:szCs w:val="28"/>
        </w:rPr>
        <w:tab/>
      </w:r>
      <w:r w:rsidR="00D66F9C">
        <w:rPr>
          <w:sz w:val="28"/>
          <w:szCs w:val="28"/>
        </w:rPr>
        <w:t xml:space="preserve">       </w:t>
      </w:r>
      <w:r w:rsidR="00A04375">
        <w:rPr>
          <w:sz w:val="28"/>
          <w:szCs w:val="28"/>
        </w:rPr>
        <w:tab/>
        <w:t xml:space="preserve">А.Н. </w:t>
      </w:r>
      <w:proofErr w:type="spellStart"/>
      <w:r w:rsidR="00A04375">
        <w:rPr>
          <w:sz w:val="28"/>
          <w:szCs w:val="28"/>
        </w:rPr>
        <w:t>Павлисов</w:t>
      </w:r>
      <w:proofErr w:type="spellEnd"/>
    </w:p>
    <w:sectPr w:rsidR="00AD0B07" w:rsidRPr="006C1F11" w:rsidSect="00420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1"/>
    <w:rsid w:val="00006D72"/>
    <w:rsid w:val="00021A73"/>
    <w:rsid w:val="00037833"/>
    <w:rsid w:val="00076529"/>
    <w:rsid w:val="000A0B65"/>
    <w:rsid w:val="000A79BC"/>
    <w:rsid w:val="000B6E15"/>
    <w:rsid w:val="000C30FE"/>
    <w:rsid w:val="000D74C3"/>
    <w:rsid w:val="000E2895"/>
    <w:rsid w:val="000F1340"/>
    <w:rsid w:val="00101EC2"/>
    <w:rsid w:val="00133B32"/>
    <w:rsid w:val="00154C05"/>
    <w:rsid w:val="00162D3C"/>
    <w:rsid w:val="00170458"/>
    <w:rsid w:val="00180B9B"/>
    <w:rsid w:val="001854AC"/>
    <w:rsid w:val="00186BEF"/>
    <w:rsid w:val="00197E7B"/>
    <w:rsid w:val="001C634E"/>
    <w:rsid w:val="001D2270"/>
    <w:rsid w:val="002013DC"/>
    <w:rsid w:val="00235A6D"/>
    <w:rsid w:val="00243A90"/>
    <w:rsid w:val="002A47A9"/>
    <w:rsid w:val="002C064D"/>
    <w:rsid w:val="002C1C67"/>
    <w:rsid w:val="002C47FE"/>
    <w:rsid w:val="002E670C"/>
    <w:rsid w:val="002F3787"/>
    <w:rsid w:val="00302693"/>
    <w:rsid w:val="00324D10"/>
    <w:rsid w:val="00335F2E"/>
    <w:rsid w:val="003638A5"/>
    <w:rsid w:val="003A7922"/>
    <w:rsid w:val="003E771F"/>
    <w:rsid w:val="00403D87"/>
    <w:rsid w:val="004043C2"/>
    <w:rsid w:val="004104C2"/>
    <w:rsid w:val="004118B1"/>
    <w:rsid w:val="00420B9A"/>
    <w:rsid w:val="004457F0"/>
    <w:rsid w:val="0046438B"/>
    <w:rsid w:val="00470E52"/>
    <w:rsid w:val="00473C22"/>
    <w:rsid w:val="004A0210"/>
    <w:rsid w:val="004A07C2"/>
    <w:rsid w:val="004C3C9B"/>
    <w:rsid w:val="004C4375"/>
    <w:rsid w:val="004F5AF8"/>
    <w:rsid w:val="00513481"/>
    <w:rsid w:val="0058437F"/>
    <w:rsid w:val="005923B1"/>
    <w:rsid w:val="005C3285"/>
    <w:rsid w:val="005F50AC"/>
    <w:rsid w:val="00601C41"/>
    <w:rsid w:val="00625886"/>
    <w:rsid w:val="00637DF3"/>
    <w:rsid w:val="00667F31"/>
    <w:rsid w:val="00696018"/>
    <w:rsid w:val="006B1D05"/>
    <w:rsid w:val="006C1F11"/>
    <w:rsid w:val="006D5ED2"/>
    <w:rsid w:val="00722E1D"/>
    <w:rsid w:val="007705EF"/>
    <w:rsid w:val="00783B88"/>
    <w:rsid w:val="007D2783"/>
    <w:rsid w:val="007D40C3"/>
    <w:rsid w:val="007E39B9"/>
    <w:rsid w:val="00843764"/>
    <w:rsid w:val="0088427F"/>
    <w:rsid w:val="00886355"/>
    <w:rsid w:val="0089253E"/>
    <w:rsid w:val="008B1417"/>
    <w:rsid w:val="008B654D"/>
    <w:rsid w:val="008C19EC"/>
    <w:rsid w:val="008D069B"/>
    <w:rsid w:val="008D1484"/>
    <w:rsid w:val="008D1AC4"/>
    <w:rsid w:val="008E6F10"/>
    <w:rsid w:val="00901401"/>
    <w:rsid w:val="00932D77"/>
    <w:rsid w:val="0095512C"/>
    <w:rsid w:val="009837E5"/>
    <w:rsid w:val="00994FDE"/>
    <w:rsid w:val="00995F78"/>
    <w:rsid w:val="00A04375"/>
    <w:rsid w:val="00A228C4"/>
    <w:rsid w:val="00A62A12"/>
    <w:rsid w:val="00A66C25"/>
    <w:rsid w:val="00A6767C"/>
    <w:rsid w:val="00A71A22"/>
    <w:rsid w:val="00A80133"/>
    <w:rsid w:val="00A81723"/>
    <w:rsid w:val="00A81E4B"/>
    <w:rsid w:val="00A84F27"/>
    <w:rsid w:val="00AB0E53"/>
    <w:rsid w:val="00AB6AB3"/>
    <w:rsid w:val="00AD0B07"/>
    <w:rsid w:val="00B27832"/>
    <w:rsid w:val="00B27C90"/>
    <w:rsid w:val="00B5133B"/>
    <w:rsid w:val="00B610BB"/>
    <w:rsid w:val="00B83046"/>
    <w:rsid w:val="00BB2D80"/>
    <w:rsid w:val="00BD6B43"/>
    <w:rsid w:val="00C15447"/>
    <w:rsid w:val="00C40978"/>
    <w:rsid w:val="00C455F5"/>
    <w:rsid w:val="00C95060"/>
    <w:rsid w:val="00CC13BE"/>
    <w:rsid w:val="00CF3F0E"/>
    <w:rsid w:val="00D13D4F"/>
    <w:rsid w:val="00D171A5"/>
    <w:rsid w:val="00D231B5"/>
    <w:rsid w:val="00D33FC6"/>
    <w:rsid w:val="00D342D1"/>
    <w:rsid w:val="00D66F9C"/>
    <w:rsid w:val="00D73DDC"/>
    <w:rsid w:val="00DB708F"/>
    <w:rsid w:val="00DE19D1"/>
    <w:rsid w:val="00E548F9"/>
    <w:rsid w:val="00E66007"/>
    <w:rsid w:val="00E71497"/>
    <w:rsid w:val="00E73C92"/>
    <w:rsid w:val="00EA1AAD"/>
    <w:rsid w:val="00EB5EBC"/>
    <w:rsid w:val="00EC3F76"/>
    <w:rsid w:val="00ED1BAC"/>
    <w:rsid w:val="00ED240B"/>
    <w:rsid w:val="00F00391"/>
    <w:rsid w:val="00F01580"/>
    <w:rsid w:val="00F21E35"/>
    <w:rsid w:val="00F413A0"/>
    <w:rsid w:val="00F517AC"/>
    <w:rsid w:val="00FD2254"/>
    <w:rsid w:val="00FE3CA5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Тимашевского района</vt:lpstr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Тимашевского района</dc:title>
  <dc:creator>Сербин</dc:creator>
  <cp:lastModifiedBy>User</cp:lastModifiedBy>
  <cp:revision>2</cp:revision>
  <cp:lastPrinted>2021-03-03T08:26:00Z</cp:lastPrinted>
  <dcterms:created xsi:type="dcterms:W3CDTF">2021-03-05T07:32:00Z</dcterms:created>
  <dcterms:modified xsi:type="dcterms:W3CDTF">2021-03-05T07:32:00Z</dcterms:modified>
</cp:coreProperties>
</file>