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6FEB" w14:textId="77777777" w:rsidR="00597E7C" w:rsidRPr="00597E7C" w:rsidRDefault="00597E7C" w:rsidP="00597E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bookmarkStart w:id="0" w:name="_GoBack"/>
      <w:r w:rsidRPr="00597E7C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 wp14:anchorId="4375E136" wp14:editId="1C4DB9B3">
            <wp:extent cx="666750" cy="733425"/>
            <wp:effectExtent l="0" t="0" r="0" b="9525"/>
            <wp:docPr id="1" name="gerb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6164785" w14:textId="77777777" w:rsidR="00597E7C" w:rsidRPr="00597E7C" w:rsidRDefault="00597E7C" w:rsidP="00597E7C">
      <w:pPr>
        <w:shd w:val="clear" w:color="auto" w:fill="FFFFFF"/>
        <w:spacing w:before="225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color w:val="4D4D4D"/>
          <w:kern w:val="36"/>
          <w:sz w:val="21"/>
          <w:szCs w:val="21"/>
          <w:lang w:eastAsia="ru-RU"/>
        </w:rPr>
      </w:pPr>
      <w:r w:rsidRPr="00597E7C">
        <w:rPr>
          <w:rFonts w:ascii="Arial" w:eastAsia="Times New Roman" w:hAnsi="Arial" w:cs="Arial"/>
          <w:b/>
          <w:bCs/>
          <w:caps/>
          <w:color w:val="4D4D4D"/>
          <w:kern w:val="36"/>
          <w:sz w:val="21"/>
          <w:szCs w:val="21"/>
          <w:lang w:eastAsia="ru-RU"/>
        </w:rPr>
        <w:t>ПОСТАНОВЛЕНИЕ ПРАВИТЕЛЬСТВА РФ ОТ 29 МАРТА 2018 Г. N 339 "О ВНЕСЕНИИ ИЗМЕНЕНИЙ В ПРАВИЛА ПРИЗНАНИЯ ЛИЦА ИНВАЛИДОМ"</w:t>
      </w:r>
    </w:p>
    <w:p w14:paraId="1FC25A53" w14:textId="77777777" w:rsidR="00597E7C" w:rsidRPr="00597E7C" w:rsidRDefault="00597E7C" w:rsidP="00597E7C">
      <w:pPr>
        <w:pBdr>
          <w:bottom w:val="single" w:sz="6" w:space="0" w:color="F0F0F0"/>
        </w:pBdr>
        <w:shd w:val="clear" w:color="auto" w:fill="FFFFFF"/>
        <w:spacing w:after="255" w:line="240" w:lineRule="auto"/>
        <w:rPr>
          <w:rFonts w:ascii="Arial" w:eastAsia="Times New Roman" w:hAnsi="Arial" w:cs="Arial"/>
          <w:b/>
          <w:bCs/>
          <w:caps/>
          <w:color w:val="333333"/>
          <w:sz w:val="21"/>
          <w:szCs w:val="21"/>
          <w:lang w:eastAsia="ru-RU"/>
        </w:rPr>
      </w:pPr>
      <w:r w:rsidRPr="00597E7C">
        <w:rPr>
          <w:rFonts w:ascii="Arial" w:eastAsia="Times New Roman" w:hAnsi="Arial" w:cs="Arial"/>
          <w:b/>
          <w:bCs/>
          <w:caps/>
          <w:color w:val="333333"/>
          <w:sz w:val="21"/>
          <w:szCs w:val="21"/>
          <w:lang w:eastAsia="ru-RU"/>
        </w:rPr>
        <w:t>ОБЗОР ДОКУМЕНТА</w:t>
      </w:r>
    </w:p>
    <w:p w14:paraId="7E0FE94B" w14:textId="77777777" w:rsidR="00597E7C" w:rsidRPr="00597E7C" w:rsidRDefault="00597E7C" w:rsidP="00597E7C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97E7C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Что нового в порядке признания лица инвалидом?</w:t>
      </w:r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В правила признания лица инвалидом внесены изменения.</w:t>
      </w:r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Закреплена возможность разработки или корректировки индивидуальной программы реабилитации или </w:t>
      </w:r>
      <w:proofErr w:type="spellStart"/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абилитации</w:t>
      </w:r>
      <w:proofErr w:type="spellEnd"/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инвалида (ребенка-инвалида) без пересмотра группы инвалидности (категории "ребенок-инвалид") и срока, на который она установлена.</w:t>
      </w:r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Инвалидность устанавливается тяжелобольным детям, которым требуется сложная многоэтапная реабилитация, длительный либо постоянный прием лекарств и строгая диета, сроком на 5 лет и до достижения 14 лет в зависимости от степени выраженности нарушенных функций организма и ограничений жизнедеятельности.</w:t>
      </w:r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Усовершенствован порядок установления инвалидности (категории "ребенок-инвалид") без указания срока переосвидетельствования (до достижения 18 лет) при первичном освидетельствовании.</w:t>
      </w:r>
      <w:r w:rsidRPr="00597E7C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Определен перечень заболеваний, травм, дефектов, необратимых морфологических изменений, нарушений функций органов и систем организма, при которых инвалидность может быть установлена при заочном освидетельствовании.</w:t>
      </w:r>
    </w:p>
    <w:p w14:paraId="07444718" w14:textId="77777777" w:rsidR="007B257F" w:rsidRDefault="007B257F"/>
    <w:sectPr w:rsidR="007B2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AA"/>
    <w:rsid w:val="00597E7C"/>
    <w:rsid w:val="00676EAA"/>
    <w:rsid w:val="007B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AF4130-DC98-4FEA-8450-FEF4F668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7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818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4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3</cp:revision>
  <dcterms:created xsi:type="dcterms:W3CDTF">2019-03-25T20:44:00Z</dcterms:created>
  <dcterms:modified xsi:type="dcterms:W3CDTF">2019-03-25T20:45:00Z</dcterms:modified>
</cp:coreProperties>
</file>