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27" w:rsidRPr="00B73EC5" w:rsidRDefault="00ED3E27" w:rsidP="00ED3E27">
      <w:pPr>
        <w:pStyle w:val="ConsPlusNormal"/>
        <w:jc w:val="center"/>
        <w:rPr>
          <w:sz w:val="28"/>
          <w:szCs w:val="28"/>
        </w:rPr>
      </w:pPr>
      <w:r w:rsidRPr="00B73EC5">
        <w:rPr>
          <w:b/>
          <w:bCs/>
          <w:sz w:val="28"/>
          <w:szCs w:val="28"/>
        </w:rPr>
        <w:t>Пленум Верховного Суда РФ разъяснил  некоторые вопросы, возникающие в судебной практике при рассмотрении дел о неуплате алиментов на содержание детей или нетрудоспособных родителей</w:t>
      </w:r>
    </w:p>
    <w:p w:rsidR="00ED3E27" w:rsidRPr="00B73EC5" w:rsidRDefault="00ED3E27" w:rsidP="00ED3E27">
      <w:pPr>
        <w:jc w:val="center"/>
        <w:rPr>
          <w:sz w:val="28"/>
          <w:szCs w:val="28"/>
        </w:rPr>
      </w:pPr>
    </w:p>
    <w:p w:rsidR="00ED3E27" w:rsidRPr="00B73EC5" w:rsidRDefault="00ED3E27" w:rsidP="00ED3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Верховный Суд  РФ </w:t>
      </w:r>
      <w:r w:rsidRPr="004E1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назвал уважительные и неуважител</w:t>
      </w:r>
      <w:r w:rsidRPr="00B73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ьные причины неуплаты алиментов и </w:t>
      </w:r>
      <w:r w:rsidRPr="004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разъяснил вопросы, возникающие при рассмотрении дел об административных правонарушениях, связанных с неуплатой алиментов. </w:t>
      </w:r>
    </w:p>
    <w:p w:rsidR="00ED3E27" w:rsidRPr="00B73EC5" w:rsidRDefault="00ED3E27" w:rsidP="00ED3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уважительных причин для неуплаты названы болезнь, призыв в армию, задержка или ошибка банка, невыплата зарплаты и непреодолимая сила.</w:t>
      </w:r>
    </w:p>
    <w:p w:rsidR="00ED3E27" w:rsidRDefault="00ED3E27" w:rsidP="00ED3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список не включается факт совместного проживания плательщика и получателя алиментов, а также отбывание наказания в местах лишения свободы. При этом судам</w:t>
      </w:r>
      <w:r w:rsidRPr="00B7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надлежит </w:t>
      </w:r>
      <w:r w:rsidRPr="004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разобраться, привлекался ли осужденный к оплачиваемому труду и не уклонялся ли от него. Перечень уважительных причин не является исчерпывающим. Судьи должны оценивать материальное и семейное положение должника, приводить мотивы признания тех или иных причин </w:t>
      </w:r>
      <w:proofErr w:type="gramStart"/>
      <w:r w:rsidRPr="004E1B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уважительными</w:t>
      </w:r>
      <w:proofErr w:type="gramEnd"/>
      <w:r w:rsidRPr="004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неуважительными.</w:t>
      </w:r>
    </w:p>
    <w:p w:rsidR="00ED3E27" w:rsidRDefault="00ED3E27" w:rsidP="00ED3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2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назначенных алиментов можно оспорить, но само по себе несогласие с ней не причина для отказа платить.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1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Наказаны</w:t>
      </w:r>
      <w:proofErr w:type="gramEnd"/>
      <w:r w:rsidRPr="004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и те, кто платит алименты не полностью.</w:t>
      </w:r>
    </w:p>
    <w:p w:rsidR="00ED3E27" w:rsidRDefault="00ED3E27" w:rsidP="00ED3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Совершеннолетие ребенка - получателя алиментов, его вступление в брак, эмансипация или усыновление не повод прекращать производство, если долг образовался за предшествующий период.</w:t>
      </w:r>
    </w:p>
    <w:p w:rsidR="00ED3E27" w:rsidRDefault="00ED3E27" w:rsidP="00ED3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должник обязан </w:t>
      </w:r>
      <w:r w:rsidRPr="004E1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платить алименты сразу нескольким родственникам, то неисполнение обязанности по каждому - основание для нескольких наказаний за каждую просрочку.</w:t>
      </w:r>
    </w:p>
    <w:p w:rsidR="00ED3E27" w:rsidRPr="004E1B26" w:rsidRDefault="00ED3E27" w:rsidP="00ED3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наказанием могут быть обязательные работы или арест, дело расс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матривается с участием должника, а п</w:t>
      </w:r>
      <w:r w:rsidRPr="004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олучатель алиментов считается потерпевшим. </w:t>
      </w:r>
    </w:p>
    <w:p w:rsidR="00ED3E27" w:rsidRDefault="00ED3E27" w:rsidP="00ED3E27">
      <w:pPr>
        <w:pStyle w:val="ConsPlusNormal"/>
        <w:jc w:val="both"/>
        <w:rPr>
          <w:b/>
          <w:bCs/>
        </w:rPr>
      </w:pPr>
    </w:p>
    <w:p w:rsidR="00ED3E27" w:rsidRDefault="00ED3E27" w:rsidP="00ED3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5A6"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ED3E27" w:rsidRDefault="00ED3E27" w:rsidP="00ED3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5A6">
        <w:rPr>
          <w:rFonts w:ascii="Times New Roman" w:hAnsi="Times New Roman" w:cs="Times New Roman"/>
          <w:sz w:val="28"/>
          <w:szCs w:val="28"/>
        </w:rPr>
        <w:t xml:space="preserve">Тимашевского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Н.Н. Кулешова </w:t>
      </w:r>
    </w:p>
    <w:p w:rsidR="00ED3E27" w:rsidRDefault="00ED3E27" w:rsidP="00ED3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3E27" w:rsidRPr="00F115A6" w:rsidRDefault="00ED3E27" w:rsidP="00ED3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17.05.2021 </w:t>
      </w:r>
    </w:p>
    <w:p w:rsidR="00ED3E27" w:rsidRPr="00AC64D8" w:rsidRDefault="00ED3E27" w:rsidP="00ED3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27" w:rsidRDefault="00ED3E27" w:rsidP="00ED3E27"/>
    <w:p w:rsidR="00ED3E27" w:rsidRDefault="00ED3E27" w:rsidP="00ED3E27">
      <w:pPr>
        <w:pStyle w:val="ConsPlusNormal"/>
        <w:jc w:val="both"/>
        <w:rPr>
          <w:b/>
          <w:bCs/>
        </w:rPr>
      </w:pPr>
    </w:p>
    <w:p w:rsidR="00ED3E27" w:rsidRDefault="00ED3E27" w:rsidP="00ED3E27">
      <w:pPr>
        <w:pStyle w:val="ConsPlusNormal"/>
      </w:pPr>
    </w:p>
    <w:p w:rsidR="007A3EC0" w:rsidRDefault="007A3EC0">
      <w:bookmarkStart w:id="0" w:name="_GoBack"/>
      <w:bookmarkEnd w:id="0"/>
    </w:p>
    <w:sectPr w:rsidR="007A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27"/>
    <w:rsid w:val="007A3EC0"/>
    <w:rsid w:val="00ED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2021-05-17T12:35:00Z</dcterms:created>
  <dcterms:modified xsi:type="dcterms:W3CDTF">2021-05-17T12:36:00Z</dcterms:modified>
</cp:coreProperties>
</file>