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18.04.2024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Более 5,7 тысяч кубанских семей оформили  ежемесячные выплаты из материнского капитала в 2024 году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i/>
          <w:i/>
          <w:sz w:val="28"/>
          <w:szCs w:val="28"/>
        </w:rPr>
      </w:pPr>
      <w:r>
        <w:rPr>
          <w:rStyle w:val="Style10"/>
          <w:rFonts w:ascii="Montserrat" w:hAnsi="Montserrat"/>
          <w:i w:val="false"/>
          <w:sz w:val="28"/>
          <w:szCs w:val="28"/>
        </w:rPr>
        <w:t>Ежемесячная выплата входит в тройку самых востребованных направлений для распоряжения материнским капиталом в Краснодарском крае (наряду с улучшением жилищных условий и оплатой образования детей).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Направить маткапитал на ежемесячные выплаты могут семьи с доходом менее двух прожиточных минимумов на душу населения, который действует в регионе проживания на момент подачи заявления. В 2024 году среднедушевой прожиточный минимум на Кубани установлен в размере 14 835 рублей.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«Сегодня получателями ежемесячной выплаты из средств материнского капитала являются 6025 кубанских семей. В последние годы это направление становится все более востребованным у жителей края. Причина — изменения в законодательстве, которые значительно расширили круг получателей выплаты. Так, с 2023 года ежемесячную выплату из материнского капитала на детей до трех лет можно оформить на любого по счету ребенка в семье, а не только на второго, как это было раньше», — отметила управляющий ОСФР по Краснодарскому краю </w:t>
      </w:r>
      <w:r>
        <w:rPr>
          <w:rStyle w:val="Strong"/>
          <w:rFonts w:ascii="Montserrat" w:hAnsi="Montserrat"/>
          <w:sz w:val="28"/>
          <w:szCs w:val="28"/>
        </w:rPr>
        <w:t>Татьяна Ткаченко.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Ежемесячная выплата предоставляется в размере регионального прожиточного минимума на ребенка и с 1 января 2024 года в крае составляет 14 390 рублей. Подать заявление о распоряжении средствами материнского капитала на получение ежемесячной выплаты можно в любое время в течение трех лет со дня рождения ребенка.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Напоминаем, что в 2024 году увеличен период, в течение которого можно обратиться за выплатой из материнского капитала и получить деньги за все время с месяца рождения ребенка. Сейчас это возможно в течение первых 6 месяцев после появления ребенка. Мера поддержки назначается на 12 месяцев, но на срок не более чем до достижения ребенком возраста трех лет. Повторное заявление о получении ежемесячной выплаты может быть подано в последний месяц периода, на который назначена указанная выплата.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>
      <w:pPr>
        <w:pStyle w:val="NormalWeb"/>
        <w:widowControl w:val="false"/>
        <w:spacing w:lineRule="auto" w:line="276" w:beforeAutospacing="0" w:before="0" w:afterAutospacing="0" w:after="240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FE3D-A40B-4801-A1A6-5FF23871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LibreOffice/7.3.5.2$Windows_X86_64 LibreOffice_project/184fe81b8c8c30d8b5082578aee2fed2ea847c01</Application>
  <AppVersion>15.0000</AppVersion>
  <Pages>2</Pages>
  <Words>332</Words>
  <Characters>2093</Characters>
  <CharactersWithSpaces>2419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2024-04-08T07:51:00Z</dcterms:created>
  <dc:creator>Обиход Владимир Анатольевич</dc:creator>
  <dc:description/>
  <dc:language>ru-RU</dc:language>
  <cp:lastModifiedBy>Абрамкин Вадим Сергеевич</cp:lastModifiedBy>
  <cp:lastPrinted>2024-04-01T08:43:00Z</cp:lastPrinted>
  <dcterms:modified xsi:type="dcterms:W3CDTF">2024-04-17T08:33:00Z</dcterms:modified>
  <cp:revision>5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