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21C2E" w14:textId="77777777" w:rsidR="00053A88" w:rsidRPr="00053A88" w:rsidRDefault="00053A88" w:rsidP="00053A88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053A88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Прокуратурой района с привлечением специалистов МЧС России и врачей Тимашевского филиала ФБУЗ «Центр гигиены и эпидемиологии в Краснодарском крае» проведена проверка соблюдения законодательства, направленного на обеспечение безопасности граждан пожилого возраста, инвалидов и детей, проживающих в специализированных учреждениях социального обслуживания, здравоохранения, образования. В ходе осуществления надзорных мероприятий выявлены многочисленные нарушения. К примеру, в Медведовском психоневрологическом интернате и Тимашевском доме милосердия медицинские блоки требуют ремонта. В Тимашевском казачьем кадетском корпусе в умывальных и душевых комнатах отсутствовало мыло и бумажные полотенца, наружные стены душевых комнат нуждаются в ремонте. Кроме того, в нарушении требований пожарной безопасности на момент проверки отсутствовали огнетушители в помещении для слесарских работ и прачечной. Установлено, что пищеблок школы-интернат ст. Медведовской нуждается в капитальном ремонте, полы в учебных классах имеют дефекты и механические повреждения. На момент проверки не обеспечена исправность огнетушителей, расположенных в помещении спальной комнаты и в подсобном помещении пищеблока. По результатам проведенной проверки в адрес руководителей учреждений внесены представления об устранении закона, должностные лица привлечены к дисциплинарной ответственности. Для привлечения к административной ответственности должностных и юридических лиц по ст. ст. 6.3, 6.4 КоАП РФ материалы проверки направлены в ТОУ Роспотребнадзора по краю в Тимашевском, Брюховецком, Приморско-Ахтарском, Каневском районах, по ч. 1 ст. 20.4 КоАП РФ начальнику ОНД и ПР Тимашевского района. Вместе с тем, хочется отметить отличную работу директора</w:t>
      </w:r>
      <w:r w:rsidRPr="00053A88">
        <w:rPr>
          <w:rFonts w:ascii="Arial" w:eastAsia="Times New Roman" w:hAnsi="Arial" w:cs="Arial"/>
          <w:b/>
          <w:bCs/>
          <w:color w:val="2A2A2A"/>
          <w:sz w:val="18"/>
          <w:szCs w:val="18"/>
          <w:lang w:eastAsia="ru-RU"/>
        </w:rPr>
        <w:t> Медведовского детского дома для детей-сирот и детей, оставшихся без попечения родителей, с дополнительным образованием Цебулевской Антонины Григорьевны под руководством которой за жизнь и здоровье детей можно не опасаться.</w:t>
      </w:r>
    </w:p>
    <w:p w14:paraId="62CFD737" w14:textId="77777777" w:rsidR="00053A88" w:rsidRPr="00053A88" w:rsidRDefault="00053A88" w:rsidP="00053A88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053A88">
        <w:rPr>
          <w:rFonts w:ascii="Arial" w:eastAsia="Times New Roman" w:hAnsi="Arial" w:cs="Arial"/>
          <w:b/>
          <w:bCs/>
          <w:color w:val="2A2A2A"/>
          <w:sz w:val="18"/>
          <w:szCs w:val="18"/>
          <w:lang w:eastAsia="ru-RU"/>
        </w:rPr>
        <w:t> </w:t>
      </w:r>
    </w:p>
    <w:p w14:paraId="5A805642" w14:textId="77777777" w:rsidR="00053A88" w:rsidRPr="00053A88" w:rsidRDefault="00053A88" w:rsidP="00053A88">
      <w:pPr>
        <w:shd w:val="clear" w:color="auto" w:fill="F3F5F2"/>
        <w:spacing w:before="240" w:after="240" w:line="240" w:lineRule="auto"/>
        <w:jc w:val="right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053A88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Помощник прокурора Тимашевского района   юрист 1 класса    А.В. Мирошниченко</w:t>
      </w:r>
    </w:p>
    <w:p w14:paraId="0518FDAE" w14:textId="2C64F0A1" w:rsidR="00AA29DF" w:rsidRPr="00053A88" w:rsidRDefault="00AA29DF" w:rsidP="00053A88">
      <w:bookmarkStart w:id="0" w:name="_GoBack"/>
      <w:bookmarkEnd w:id="0"/>
    </w:p>
    <w:sectPr w:rsidR="00AA29DF" w:rsidRPr="0005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027BF"/>
    <w:rsid w:val="00053A88"/>
    <w:rsid w:val="00082C4C"/>
    <w:rsid w:val="00142A3E"/>
    <w:rsid w:val="001750F4"/>
    <w:rsid w:val="001813ED"/>
    <w:rsid w:val="001C1DA0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697EA0"/>
    <w:rsid w:val="00742B9D"/>
    <w:rsid w:val="007B257F"/>
    <w:rsid w:val="007F31B8"/>
    <w:rsid w:val="0084033F"/>
    <w:rsid w:val="00854698"/>
    <w:rsid w:val="00854934"/>
    <w:rsid w:val="008B13DF"/>
    <w:rsid w:val="0097380F"/>
    <w:rsid w:val="009D0AB0"/>
    <w:rsid w:val="00A41773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125</cp:revision>
  <dcterms:created xsi:type="dcterms:W3CDTF">2019-03-25T20:11:00Z</dcterms:created>
  <dcterms:modified xsi:type="dcterms:W3CDTF">2019-03-25T20:43:00Z</dcterms:modified>
</cp:coreProperties>
</file>