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1" w:rsidRDefault="00921EAB" w:rsidP="00921EAB">
      <w:pPr>
        <w:shd w:val="clear" w:color="auto" w:fill="FFFFFF"/>
        <w:spacing w:after="144" w:line="315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Мерами прокурорского реагирования предотвращено неэффективное использование бюджетных средств.</w:t>
      </w:r>
    </w:p>
    <w:p w:rsidR="00921EAB" w:rsidRDefault="00921EAB" w:rsidP="00921EAB">
      <w:pPr>
        <w:shd w:val="clear" w:color="auto" w:fill="FFFFFF"/>
        <w:spacing w:after="144" w:line="315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1EAB" w:rsidRPr="003658E4" w:rsidRDefault="00921EAB" w:rsidP="00582311">
      <w:pPr>
        <w:shd w:val="clear" w:color="auto" w:fill="FFFFFF"/>
        <w:spacing w:after="144" w:line="315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82311" w:rsidRPr="00582311" w:rsidRDefault="00582311" w:rsidP="00582311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dst100499"/>
      <w:bookmarkEnd w:id="1"/>
      <w:r w:rsidRPr="005823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результате проведенной прокуратурой района проверки соблюдения бюджетного законодательства, законодательства о контрактной системе при организации МУ «Центр транспортно-хозяйственного обеспечения» аукциона в электронной форме </w:t>
      </w:r>
      <w:r w:rsidR="00921E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823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поставку легковых автомобилей с начальной (максимальной) ценой контракта 1 936 800,00 руб. выявлены обстоятельства, которые могут повлечь нарушение федерального законодательства.</w:t>
      </w:r>
    </w:p>
    <w:p w:rsidR="00582311" w:rsidRPr="00582311" w:rsidRDefault="00582311" w:rsidP="00582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311">
        <w:rPr>
          <w:rFonts w:ascii="Times New Roman" w:hAnsi="Times New Roman" w:cs="Times New Roman"/>
          <w:sz w:val="28"/>
          <w:szCs w:val="28"/>
        </w:rPr>
        <w:t>В силу ст. 34 Бюджетного кодекса РФ одним из принципов бюджетной системы Российской Федерации является принцип результативности и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объема.</w:t>
      </w:r>
    </w:p>
    <w:p w:rsidR="00582311" w:rsidRPr="00582311" w:rsidRDefault="00582311" w:rsidP="00582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311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от 05.04.2013 № 44-ФЗ                           «О контрактной системе в сфере закупок товаров, работ, услуг для обеспечения государственных и муниципальных нужд» одной из целей осуществления закупок является достижение и реализация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программами.</w:t>
      </w:r>
    </w:p>
    <w:p w:rsidR="00582311" w:rsidRDefault="00582311" w:rsidP="00582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311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="00921EAB">
        <w:rPr>
          <w:rFonts w:ascii="Times New Roman" w:hAnsi="Times New Roman" w:cs="Times New Roman"/>
          <w:color w:val="000000"/>
          <w:sz w:val="28"/>
          <w:szCs w:val="28"/>
        </w:rPr>
        <w:t xml:space="preserve"> этого, </w:t>
      </w:r>
      <w:r w:rsidRPr="0058231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582311">
        <w:rPr>
          <w:rFonts w:ascii="Times New Roman" w:hAnsi="Times New Roman"/>
          <w:sz w:val="28"/>
          <w:szCs w:val="28"/>
        </w:rPr>
        <w:t xml:space="preserve">муниципального контракта на поставку </w:t>
      </w:r>
      <w:r w:rsidRPr="00582311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автомобилей</w:t>
      </w:r>
      <w:r w:rsidR="00921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58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характеристикам</w:t>
      </w:r>
      <w:r w:rsidR="00921E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8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указанным в </w:t>
      </w:r>
      <w:r w:rsidRPr="00582311">
        <w:rPr>
          <w:rFonts w:ascii="Times New Roman" w:hAnsi="Times New Roman" w:cs="Times New Roman"/>
          <w:sz w:val="28"/>
          <w:szCs w:val="28"/>
          <w:lang w:eastAsia="ru-RU"/>
        </w:rPr>
        <w:t>техническом задании, отрицательно скажется на исполнении бюджета Тимашевского района ввиду наличия проблем в социальной и жилищно-коммунальной сферах</w:t>
      </w:r>
      <w:r w:rsidR="00921EAB">
        <w:rPr>
          <w:rFonts w:ascii="Times New Roman" w:hAnsi="Times New Roman" w:cs="Times New Roman"/>
          <w:sz w:val="28"/>
          <w:szCs w:val="28"/>
          <w:lang w:eastAsia="ru-RU"/>
        </w:rPr>
        <w:t xml:space="preserve">, требующих бюджетного финансирование, </w:t>
      </w:r>
      <w:r w:rsidRPr="00582311">
        <w:rPr>
          <w:rFonts w:ascii="Times New Roman" w:hAnsi="Times New Roman" w:cs="Times New Roman"/>
          <w:sz w:val="28"/>
          <w:szCs w:val="28"/>
          <w:lang w:eastAsia="ru-RU"/>
        </w:rPr>
        <w:t xml:space="preserve"> и приведет к неэффективному расходованию бюджетных средств.</w:t>
      </w:r>
      <w:proofErr w:type="gramEnd"/>
    </w:p>
    <w:p w:rsidR="00582311" w:rsidRPr="006D3512" w:rsidRDefault="00921EAB" w:rsidP="006D35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недопущения  нарушений прокурором </w:t>
      </w:r>
      <w:r w:rsidR="00582311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 адрес начальника </w:t>
      </w:r>
      <w:r w:rsidR="00582311" w:rsidRPr="00582311">
        <w:rPr>
          <w:rFonts w:ascii="Times New Roman" w:hAnsi="Times New Roman"/>
          <w:sz w:val="28"/>
          <w:szCs w:val="28"/>
        </w:rPr>
        <w:t xml:space="preserve">МУ «Центр </w:t>
      </w:r>
      <w:proofErr w:type="gramStart"/>
      <w:r w:rsidR="00582311" w:rsidRPr="00582311">
        <w:rPr>
          <w:rFonts w:ascii="Times New Roman" w:hAnsi="Times New Roman"/>
          <w:sz w:val="28"/>
          <w:szCs w:val="28"/>
        </w:rPr>
        <w:t>транспортно</w:t>
      </w:r>
      <w:r w:rsidR="00582311">
        <w:rPr>
          <w:rFonts w:ascii="Times New Roman" w:hAnsi="Times New Roman"/>
          <w:sz w:val="28"/>
          <w:szCs w:val="28"/>
        </w:rPr>
        <w:t>ю</w:t>
      </w:r>
      <w:proofErr w:type="gramEnd"/>
      <w:r w:rsidR="00582311">
        <w:rPr>
          <w:rFonts w:ascii="Times New Roman" w:hAnsi="Times New Roman"/>
          <w:sz w:val="28"/>
          <w:szCs w:val="28"/>
        </w:rPr>
        <w:t xml:space="preserve"> – </w:t>
      </w:r>
      <w:r w:rsidR="00582311" w:rsidRPr="00582311">
        <w:rPr>
          <w:rFonts w:ascii="Times New Roman" w:hAnsi="Times New Roman"/>
          <w:sz w:val="28"/>
          <w:szCs w:val="28"/>
        </w:rPr>
        <w:t>хозяйственного обеспечения»</w:t>
      </w:r>
      <w:r w:rsidR="00582311">
        <w:rPr>
          <w:rFonts w:ascii="Times New Roman" w:hAnsi="Times New Roman"/>
          <w:sz w:val="28"/>
          <w:szCs w:val="28"/>
        </w:rPr>
        <w:t xml:space="preserve"> внесено предостережение </w:t>
      </w:r>
      <w:r w:rsidR="00582311" w:rsidRPr="00582311">
        <w:rPr>
          <w:rFonts w:ascii="Times New Roman" w:hAnsi="Times New Roman"/>
          <w:sz w:val="28"/>
          <w:szCs w:val="28"/>
        </w:rPr>
        <w:t>о предупреждении нарушений законодательства о контрактной системе в сфере закупок, бюджетного законодательства</w:t>
      </w:r>
      <w:r w:rsidR="00582311">
        <w:rPr>
          <w:rFonts w:ascii="Times New Roman" w:hAnsi="Times New Roman"/>
          <w:sz w:val="28"/>
          <w:szCs w:val="28"/>
        </w:rPr>
        <w:t xml:space="preserve">, по результатам рассмотрения которого </w:t>
      </w:r>
      <w:r w:rsidR="006D35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аукцион</w:t>
      </w:r>
      <w:r w:rsidR="006D3512" w:rsidRPr="005823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электронной форме </w:t>
      </w:r>
      <w:r w:rsidR="006D35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отменен.</w:t>
      </w:r>
    </w:p>
    <w:p w:rsidR="006D3512" w:rsidRDefault="006D3512" w:rsidP="00582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311" w:rsidRPr="004C5CEB" w:rsidRDefault="00582311" w:rsidP="00582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5CE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582311" w:rsidRPr="004C5CEB" w:rsidRDefault="00582311" w:rsidP="00582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CEB">
        <w:rPr>
          <w:rFonts w:ascii="Times New Roman" w:hAnsi="Times New Roman"/>
          <w:sz w:val="28"/>
          <w:szCs w:val="28"/>
        </w:rPr>
        <w:t xml:space="preserve">Тимашевского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D351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А.А. Симонян</w:t>
      </w:r>
    </w:p>
    <w:p w:rsidR="00582311" w:rsidRPr="004C5CEB" w:rsidRDefault="00582311" w:rsidP="00582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2311" w:rsidRDefault="00582311" w:rsidP="00582311"/>
    <w:p w:rsidR="00F55C34" w:rsidRDefault="00582311">
      <w:r>
        <w:rPr>
          <w:rFonts w:ascii="Times New Roman" w:hAnsi="Times New Roman"/>
          <w:sz w:val="28"/>
          <w:szCs w:val="28"/>
        </w:rPr>
        <w:t>29.09.2021</w:t>
      </w:r>
    </w:p>
    <w:sectPr w:rsidR="00F55C34" w:rsidSect="006D3512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1"/>
    <w:rsid w:val="00582311"/>
    <w:rsid w:val="006D3512"/>
    <w:rsid w:val="00921EAB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2021-09-30T11:56:00Z</dcterms:created>
  <dcterms:modified xsi:type="dcterms:W3CDTF">2021-09-30T11:56:00Z</dcterms:modified>
</cp:coreProperties>
</file>