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2A" w:rsidRPr="00D91E97" w:rsidRDefault="0023072A" w:rsidP="0023072A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072A" w:rsidRPr="00D91E97" w:rsidRDefault="0023072A" w:rsidP="0023072A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072A" w:rsidRPr="00D91E97" w:rsidRDefault="0023072A" w:rsidP="0023072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3072A" w:rsidRPr="00EA689A" w:rsidRDefault="0023072A" w:rsidP="0023072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A689A">
        <w:rPr>
          <w:rFonts w:ascii="Times New Roman" w:eastAsia="Times New Roman" w:hAnsi="Times New Roman"/>
          <w:b/>
          <w:sz w:val="28"/>
          <w:szCs w:val="20"/>
          <w:lang w:eastAsia="ru-RU"/>
        </w:rPr>
        <w:t>Прокуратурой района выявлены нарушения соблюдения законодательства о контрактной системе деятельности администрации Медведовского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EA689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сельского поселения Тимашевского района</w:t>
      </w:r>
    </w:p>
    <w:p w:rsidR="0023072A" w:rsidRPr="00EA689A" w:rsidRDefault="0023072A" w:rsidP="0023072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3072A" w:rsidRPr="00EA689A" w:rsidRDefault="0023072A" w:rsidP="002307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93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Прокуратурой Тимашевского района </w:t>
      </w:r>
      <w:r w:rsidRPr="00EA689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проверки соблюдения законодательства о контрактной системе в сфере закупок товаров, работ, услуг для муниципальных нужд в деятельности администрации Медведовского сельского поселения Тимашевского района выявлены нарушения требований                  ч. 5 ст. 24 Закона № 44-ФЗ, связанные с выбором способа определения поставщика. </w:t>
      </w:r>
    </w:p>
    <w:p w:rsidR="0023072A" w:rsidRPr="00EA689A" w:rsidRDefault="0023072A" w:rsidP="002307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A689A">
        <w:rPr>
          <w:rFonts w:ascii="Times New Roman" w:eastAsia="Times New Roman" w:hAnsi="Times New Roman"/>
          <w:sz w:val="28"/>
          <w:szCs w:val="28"/>
          <w:lang w:eastAsia="ru-RU"/>
        </w:rPr>
        <w:t>Так, администрацией поселения заключены на основании п.4 ч.1 ст. 93 Закона № 44-ФЗ муниципальные контракты на оказание услуг по ремонту тротуара в станице Медведовской Тимашевского района, минуя конкурентные способы определения поставщиков (подрядчиков, исполнителей) - у единственного поставщика (подрядчика, исполнителя), что противоречит положениям Закона № 44-ФЗ, свидетельствует о «дроблении» закупки, является ограничением конкуренции среди потенциальных участников закупки, нарушает основополагающие принципы контрактной системы</w:t>
      </w:r>
      <w:proofErr w:type="gramEnd"/>
      <w:r w:rsidRPr="00EA689A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 же  ч. 3 ст. 17 Федерального закона от 26.07.2006 № 135-ФЗ «О защите конкуренции». </w:t>
      </w:r>
    </w:p>
    <w:p w:rsidR="0023072A" w:rsidRPr="00EA689A" w:rsidRDefault="0023072A" w:rsidP="002307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89A">
        <w:rPr>
          <w:rFonts w:ascii="Times New Roman" w:eastAsia="Times New Roman" w:hAnsi="Times New Roman"/>
          <w:sz w:val="28"/>
          <w:szCs w:val="28"/>
          <w:lang w:eastAsia="ru-RU"/>
        </w:rPr>
        <w:t>В связи с выявленными нарушениями закона, прокуратурой района в адрес главы администрации внесено представление об устранении нарушений законодательства о контрактной системе, находящееся в настоящее время на рассмотрении.</w:t>
      </w:r>
    </w:p>
    <w:p w:rsidR="0023072A" w:rsidRPr="00EA689A" w:rsidRDefault="0023072A" w:rsidP="002307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89A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прокуратурой района в отношении ответственного должностного лица – контрактного управляющего администрации </w:t>
      </w:r>
      <w:proofErr w:type="spellStart"/>
      <w:r w:rsidRPr="00EA689A">
        <w:rPr>
          <w:rFonts w:ascii="Times New Roman" w:eastAsia="Times New Roman" w:hAnsi="Times New Roman"/>
          <w:sz w:val="28"/>
          <w:szCs w:val="28"/>
          <w:lang w:eastAsia="ru-RU"/>
        </w:rPr>
        <w:t>Медвёдовского</w:t>
      </w:r>
      <w:proofErr w:type="spellEnd"/>
      <w:r w:rsidRPr="00EA689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Тимашевского района прокуратурой района возбуждено дело об административном правонарушении, предусмотренном ч. 2 ст. 7.29 КоАП РФ, находящееся на рассмотрении в УФАС по Краснодарскому краю. </w:t>
      </w:r>
    </w:p>
    <w:p w:rsidR="0023072A" w:rsidRPr="00EA689A" w:rsidRDefault="0023072A" w:rsidP="0023072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3072A" w:rsidRPr="00F70547" w:rsidRDefault="0023072A" w:rsidP="0023072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547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Старший помощник прокурора </w:t>
      </w:r>
    </w:p>
    <w:p w:rsidR="0023072A" w:rsidRPr="00F70547" w:rsidRDefault="0023072A" w:rsidP="0023072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Тимашевского района</w:t>
      </w:r>
      <w:r w:rsidRPr="00F705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Н.Л. Рябенькая                  </w:t>
      </w:r>
    </w:p>
    <w:p w:rsidR="0023072A" w:rsidRPr="00F70547" w:rsidRDefault="0023072A" w:rsidP="0023072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5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072A" w:rsidRPr="00B91B43" w:rsidRDefault="0023072A" w:rsidP="0023072A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54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BC7815" w:rsidRPr="008869A4" w:rsidRDefault="008869A4">
      <w:pPr>
        <w:rPr>
          <w:rFonts w:ascii="Times New Roman" w:hAnsi="Times New Roman"/>
          <w:sz w:val="28"/>
          <w:szCs w:val="28"/>
        </w:rPr>
      </w:pPr>
      <w:bookmarkStart w:id="0" w:name="_GoBack"/>
      <w:r w:rsidRPr="008869A4">
        <w:rPr>
          <w:rFonts w:ascii="Times New Roman" w:hAnsi="Times New Roman"/>
          <w:sz w:val="28"/>
          <w:szCs w:val="28"/>
        </w:rPr>
        <w:t>13.03.2020</w:t>
      </w:r>
      <w:bookmarkEnd w:id="0"/>
    </w:p>
    <w:sectPr w:rsidR="00BC7815" w:rsidRPr="0088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2A"/>
    <w:rsid w:val="0023072A"/>
    <w:rsid w:val="008869A4"/>
    <w:rsid w:val="00BC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2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2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2020-03-13T13:39:00Z</dcterms:created>
  <dcterms:modified xsi:type="dcterms:W3CDTF">2020-03-13T13:39:00Z</dcterms:modified>
</cp:coreProperties>
</file>