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03" w:rsidRPr="000F5173" w:rsidRDefault="00F91B03" w:rsidP="00FC3620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lang w:eastAsia="ru-RU"/>
        </w:rPr>
      </w:pPr>
      <w:bookmarkStart w:id="0" w:name="_GoBack"/>
      <w:r w:rsidRPr="000F5173">
        <w:rPr>
          <w:rFonts w:ascii="Segoe UI" w:eastAsia="Times New Roman" w:hAnsi="Segoe UI" w:cs="Segoe UI"/>
          <w:b/>
          <w:bCs/>
          <w:color w:val="3A3A3A"/>
          <w:lang w:eastAsia="ru-RU"/>
        </w:rPr>
        <w:t>Самовольная постройка</w:t>
      </w:r>
    </w:p>
    <w:p w:rsidR="00497239" w:rsidRPr="000F5173" w:rsidRDefault="00497239" w:rsidP="00497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В настоящее время основы правового режима объекта недвижимого имущества, являющегося самовольной постройкой, установлены в статье 222 Гражданского кодекса Российской Федерации.</w:t>
      </w:r>
    </w:p>
    <w:p w:rsidR="00497239" w:rsidRPr="000F5173" w:rsidRDefault="00497239" w:rsidP="00497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proofErr w:type="gramStart"/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Это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</w:t>
      </w:r>
      <w:proofErr w:type="gramEnd"/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 </w:t>
      </w:r>
    </w:p>
    <w:p w:rsidR="00F91B03" w:rsidRPr="000F5173" w:rsidRDefault="00F91B03" w:rsidP="00497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</w:p>
    <w:p w:rsidR="00F91B03" w:rsidRPr="000F5173" w:rsidRDefault="00E5258D" w:rsidP="00E5258D">
      <w:pPr>
        <w:shd w:val="clear" w:color="auto" w:fill="FFFFFF"/>
        <w:spacing w:after="38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Существуют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признак</w:t>
      </w:r>
      <w:r w:rsidR="00AF3A4C" w:rsidRPr="000F5173">
        <w:rPr>
          <w:rFonts w:ascii="Times New Roman" w:eastAsia="Times New Roman" w:hAnsi="Times New Roman" w:cs="Times New Roman"/>
          <w:color w:val="3A3A3A"/>
          <w:lang w:eastAsia="ru-RU"/>
        </w:rPr>
        <w:t>и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самовольной постройки, кажд</w:t>
      </w:r>
      <w:r w:rsidR="00AF3A4C" w:rsidRPr="000F5173">
        <w:rPr>
          <w:rFonts w:ascii="Times New Roman" w:eastAsia="Times New Roman" w:hAnsi="Times New Roman" w:cs="Times New Roman"/>
          <w:color w:val="3A3A3A"/>
          <w:lang w:eastAsia="ru-RU"/>
        </w:rPr>
        <w:t>ого из которых достаточ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н</w:t>
      </w:r>
      <w:r w:rsidR="00AF3A4C" w:rsidRPr="000F5173">
        <w:rPr>
          <w:rFonts w:ascii="Times New Roman" w:eastAsia="Times New Roman" w:hAnsi="Times New Roman" w:cs="Times New Roman"/>
          <w:color w:val="3A3A3A"/>
          <w:lang w:eastAsia="ru-RU"/>
        </w:rPr>
        <w:t>о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для того, чтобы признать здание «</w:t>
      </w:r>
      <w:proofErr w:type="spellStart"/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самостроем</w:t>
      </w:r>
      <w:proofErr w:type="spellEnd"/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»:</w:t>
      </w:r>
    </w:p>
    <w:p w:rsidR="00B00966" w:rsidRPr="000F5173" w:rsidRDefault="00AF3A4C" w:rsidP="00E5258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bCs/>
          <w:color w:val="3A3A3A"/>
          <w:lang w:eastAsia="ru-RU"/>
        </w:rPr>
        <w:t>1</w:t>
      </w:r>
      <w:r w:rsidR="00FC3620" w:rsidRPr="000F5173">
        <w:rPr>
          <w:rFonts w:ascii="Times New Roman" w:eastAsia="Times New Roman" w:hAnsi="Times New Roman" w:cs="Times New Roman"/>
          <w:bCs/>
          <w:color w:val="3A3A3A"/>
          <w:lang w:eastAsia="ru-RU"/>
        </w:rPr>
        <w:t>.</w:t>
      </w:r>
      <w:r w:rsidRPr="000F5173">
        <w:rPr>
          <w:rFonts w:ascii="Times New Roman" w:eastAsia="Times New Roman" w:hAnsi="Times New Roman" w:cs="Times New Roman"/>
          <w:bCs/>
          <w:color w:val="3A3A3A"/>
          <w:lang w:eastAsia="ru-RU"/>
        </w:rPr>
        <w:t xml:space="preserve"> Н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ецелевое использование земельного участка. </w:t>
      </w:r>
    </w:p>
    <w:p w:rsidR="00E5258D" w:rsidRPr="000F5173" w:rsidRDefault="00F91B03" w:rsidP="00E5258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В соот</w:t>
      </w:r>
      <w:r w:rsidR="00B00966" w:rsidRPr="000F5173">
        <w:rPr>
          <w:rFonts w:ascii="Times New Roman" w:eastAsia="Times New Roman" w:hAnsi="Times New Roman" w:cs="Times New Roman"/>
          <w:color w:val="3A3A3A"/>
          <w:lang w:eastAsia="ru-RU"/>
        </w:rPr>
        <w:t>ветствии с определением термина «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самовольная п</w:t>
      </w:r>
      <w:r w:rsidR="00B00966" w:rsidRPr="000F5173">
        <w:rPr>
          <w:rFonts w:ascii="Times New Roman" w:eastAsia="Times New Roman" w:hAnsi="Times New Roman" w:cs="Times New Roman"/>
          <w:color w:val="3A3A3A"/>
          <w:lang w:eastAsia="ru-RU"/>
        </w:rPr>
        <w:t>остройка» -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выделение земельного участка для целей строительства долж</w:t>
      </w:r>
      <w:r w:rsidR="00B00966" w:rsidRPr="000F5173">
        <w:rPr>
          <w:rFonts w:ascii="Times New Roman" w:eastAsia="Times New Roman" w:hAnsi="Times New Roman" w:cs="Times New Roman"/>
          <w:color w:val="3A3A3A"/>
          <w:lang w:eastAsia="ru-RU"/>
        </w:rPr>
        <w:t>но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соответствовать порядку, установленному законом и иными правовыми актами.</w:t>
      </w:r>
    </w:p>
    <w:p w:rsidR="00F91B03" w:rsidRPr="000F5173" w:rsidRDefault="00F91B03" w:rsidP="00E5258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Недостаточно просто быть собственником земельного участка, чтобы начать на нём что-то строить. Необходимо, чтобы правовой режим данного земельного участка соответствовал конкретному целевому назначению.</w:t>
      </w:r>
    </w:p>
    <w:p w:rsidR="00F91B03" w:rsidRPr="000F5173" w:rsidRDefault="00F91B03" w:rsidP="00E52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Такой порядок отвода земельных участков установлен статьей 30 Земельного кодекса Российской Федерации.</w:t>
      </w:r>
    </w:p>
    <w:p w:rsidR="00B00966" w:rsidRPr="000F5173" w:rsidRDefault="00B00966" w:rsidP="00E5258D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bCs/>
          <w:color w:val="3A3A3A"/>
          <w:lang w:eastAsia="ru-RU"/>
        </w:rPr>
        <w:t xml:space="preserve">2. </w:t>
      </w:r>
      <w:r w:rsidR="00AF3A4C" w:rsidRPr="000F5173">
        <w:rPr>
          <w:rFonts w:ascii="Times New Roman" w:eastAsia="Times New Roman" w:hAnsi="Times New Roman" w:cs="Times New Roman"/>
          <w:bCs/>
          <w:color w:val="3A3A3A"/>
          <w:lang w:eastAsia="ru-RU"/>
        </w:rPr>
        <w:t>О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тсутствие установленн</w:t>
      </w:r>
      <w:r w:rsidR="00E5258D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ого 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законом разрешени</w:t>
      </w:r>
      <w:r w:rsidR="00E5258D" w:rsidRPr="000F5173">
        <w:rPr>
          <w:rFonts w:ascii="Times New Roman" w:eastAsia="Times New Roman" w:hAnsi="Times New Roman" w:cs="Times New Roman"/>
          <w:color w:val="3A3A3A"/>
          <w:lang w:eastAsia="ru-RU"/>
        </w:rPr>
        <w:t>я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на строительство</w:t>
      </w:r>
      <w:r w:rsidR="00E5258D" w:rsidRPr="000F5173">
        <w:rPr>
          <w:rFonts w:ascii="Times New Roman" w:eastAsia="Times New Roman" w:hAnsi="Times New Roman" w:cs="Times New Roman"/>
          <w:color w:val="3A3A3A"/>
          <w:lang w:eastAsia="ru-RU"/>
        </w:rPr>
        <w:t>.</w:t>
      </w:r>
    </w:p>
    <w:p w:rsidR="00F91B03" w:rsidRPr="000F5173" w:rsidRDefault="00F91B03" w:rsidP="00E5258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Стать</w:t>
      </w:r>
      <w:r w:rsidR="00B00966" w:rsidRPr="000F5173">
        <w:rPr>
          <w:rFonts w:ascii="Times New Roman" w:eastAsia="Times New Roman" w:hAnsi="Times New Roman" w:cs="Times New Roman"/>
          <w:color w:val="3A3A3A"/>
          <w:lang w:eastAsia="ru-RU"/>
        </w:rPr>
        <w:t>ей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51 Градостроительного Кодекса Российской Федерации устан</w:t>
      </w:r>
      <w:r w:rsidR="00B00966" w:rsidRPr="000F5173">
        <w:rPr>
          <w:rFonts w:ascii="Times New Roman" w:eastAsia="Times New Roman" w:hAnsi="Times New Roman" w:cs="Times New Roman"/>
          <w:color w:val="3A3A3A"/>
          <w:lang w:eastAsia="ru-RU"/>
        </w:rPr>
        <w:t>о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вл</w:t>
      </w:r>
      <w:r w:rsidR="00B00966" w:rsidRPr="000F5173">
        <w:rPr>
          <w:rFonts w:ascii="Times New Roman" w:eastAsia="Times New Roman" w:hAnsi="Times New Roman" w:cs="Times New Roman"/>
          <w:color w:val="3A3A3A"/>
          <w:lang w:eastAsia="ru-RU"/>
        </w:rPr>
        <w:t>ен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порядок</w:t>
      </w:r>
      <w:r w:rsidR="00B00966" w:rsidRPr="000F5173">
        <w:rPr>
          <w:rFonts w:ascii="Times New Roman" w:eastAsia="Times New Roman" w:hAnsi="Times New Roman" w:cs="Times New Roman"/>
          <w:color w:val="3A3A3A"/>
          <w:lang w:eastAsia="ru-RU"/>
        </w:rPr>
        <w:t>,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по которому тот, кто хочет построить здание (за исключением нескольких типов зданий) должен получить определенные разрешения от </w:t>
      </w:r>
      <w:r w:rsidR="00B00966" w:rsidRPr="000F5173">
        <w:rPr>
          <w:rFonts w:ascii="Times New Roman" w:eastAsia="Times New Roman" w:hAnsi="Times New Roman" w:cs="Times New Roman"/>
          <w:color w:val="3A3A3A"/>
          <w:lang w:eastAsia="ru-RU"/>
        </w:rPr>
        <w:t>органа местного самоуправления.</w:t>
      </w:r>
    </w:p>
    <w:p w:rsidR="00E5258D" w:rsidRPr="000F5173" w:rsidRDefault="00E5258D" w:rsidP="00E5258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bCs/>
          <w:color w:val="3A3A3A"/>
          <w:lang w:eastAsia="ru-RU"/>
        </w:rPr>
        <w:t xml:space="preserve">3. </w:t>
      </w:r>
      <w:r w:rsidR="00AF3A4C" w:rsidRPr="000F5173">
        <w:rPr>
          <w:rFonts w:ascii="Times New Roman" w:eastAsia="Times New Roman" w:hAnsi="Times New Roman" w:cs="Times New Roman"/>
          <w:bCs/>
          <w:color w:val="3A3A3A"/>
          <w:lang w:eastAsia="ru-RU"/>
        </w:rPr>
        <w:t>Н</w:t>
      </w:r>
      <w:r w:rsidRPr="000F5173">
        <w:rPr>
          <w:rFonts w:ascii="Times New Roman" w:eastAsia="Times New Roman" w:hAnsi="Times New Roman" w:cs="Times New Roman"/>
          <w:bCs/>
          <w:color w:val="3A3A3A"/>
          <w:lang w:eastAsia="ru-RU"/>
        </w:rPr>
        <w:t xml:space="preserve">арушение при строительстве 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градостроительны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х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норм и правил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.</w:t>
      </w:r>
    </w:p>
    <w:p w:rsidR="00F91B03" w:rsidRPr="000F5173" w:rsidRDefault="00E5258D" w:rsidP="00E5258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Данные признаки относятся </w:t>
      </w:r>
      <w:r w:rsidR="00F91B03" w:rsidRPr="000F51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как </w:t>
      </w:r>
      <w:r w:rsidRPr="000F5173">
        <w:rPr>
          <w:rFonts w:ascii="Times New Roman" w:eastAsia="Times New Roman" w:hAnsi="Times New Roman" w:cs="Times New Roman"/>
          <w:iCs/>
          <w:color w:val="000000"/>
          <w:lang w:eastAsia="ru-RU"/>
        </w:rPr>
        <w:t>для</w:t>
      </w:r>
      <w:r w:rsidR="00F91B03" w:rsidRPr="000F51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0F51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объектов </w:t>
      </w:r>
      <w:r w:rsidR="00F91B03" w:rsidRPr="000F51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нового </w:t>
      </w:r>
      <w:proofErr w:type="gramStart"/>
      <w:r w:rsidR="00F91B03" w:rsidRPr="000F5173">
        <w:rPr>
          <w:rFonts w:ascii="Times New Roman" w:eastAsia="Times New Roman" w:hAnsi="Times New Roman" w:cs="Times New Roman"/>
          <w:iCs/>
          <w:color w:val="000000"/>
          <w:lang w:eastAsia="ru-RU"/>
        </w:rPr>
        <w:t>строительства</w:t>
      </w:r>
      <w:proofErr w:type="gramEnd"/>
      <w:r w:rsidR="00F91B03" w:rsidRPr="000F51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так и </w:t>
      </w:r>
      <w:r w:rsidRPr="000F51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для </w:t>
      </w:r>
      <w:r w:rsidR="00F91B03" w:rsidRPr="000F51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реконструкции. </w:t>
      </w:r>
    </w:p>
    <w:p w:rsidR="00AF3A4C" w:rsidRPr="000F5173" w:rsidRDefault="00A34460" w:rsidP="00A344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С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амовольная постройка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-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это здание или строение, которое:</w:t>
      </w:r>
    </w:p>
    <w:p w:rsidR="00F91B03" w:rsidRPr="000F5173" w:rsidRDefault="00F91B03" w:rsidP="0060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возведено на земельном участке, не принадлежащему застройщику;</w:t>
      </w:r>
    </w:p>
    <w:p w:rsidR="00F91B03" w:rsidRPr="000F5173" w:rsidRDefault="00F91B03" w:rsidP="0060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построено на земле, не предусмотренной для строительства;</w:t>
      </w:r>
    </w:p>
    <w:p w:rsidR="00F91B03" w:rsidRPr="000F5173" w:rsidRDefault="00F91B03" w:rsidP="00602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построено с нарушением норм и/ил</w:t>
      </w:r>
      <w:r w:rsidR="00602BF7" w:rsidRPr="000F5173">
        <w:rPr>
          <w:rFonts w:ascii="Times New Roman" w:eastAsia="Times New Roman" w:hAnsi="Times New Roman" w:cs="Times New Roman"/>
          <w:color w:val="3A3A3A"/>
          <w:lang w:eastAsia="ru-RU"/>
        </w:rPr>
        <w:t>и без разрешений и согласований.</w:t>
      </w:r>
    </w:p>
    <w:p w:rsidR="00A34460" w:rsidRPr="000F5173" w:rsidRDefault="00A34460" w:rsidP="00A344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У лица должно быть право на земельный участок, допускающее строительство на нем этого объекта. Право собственности подразумевает возможность застройки собственного земельного участка. Однако это право ограничено целевым назначением земли и видами разрешенного использования, указанными в градостроительном плане земельного участка. Основанием может также стать право аренды под застройку.</w:t>
      </w:r>
    </w:p>
    <w:p w:rsidR="00F91B03" w:rsidRPr="000F5173" w:rsidRDefault="00F91B03" w:rsidP="00A344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Если здание было построено на земельном участке, который не предназначен для строительства, но на это есть все необходимые разрешения и согласования, то эту постройку нельзя назвать </w:t>
      </w:r>
      <w:proofErr w:type="spellStart"/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самостроем</w:t>
      </w:r>
      <w:proofErr w:type="spellEnd"/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, а так же сюда входит незнание собственника о таковых ограничениях на принадлежащий ему участок. </w:t>
      </w:r>
    </w:p>
    <w:p w:rsidR="00F91B03" w:rsidRPr="000F5173" w:rsidRDefault="00BD7991" w:rsidP="00FC36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С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обственник земли имеет право строить на ней здания и постройки, а так же сносить их, но всею деятельность, связанную со строительством на участке, владелец совершает только в соответствии с гражданским законодательством Р</w:t>
      </w:r>
      <w:r w:rsidR="00A34460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оссийской 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Ф</w:t>
      </w:r>
      <w:r w:rsidR="00A34460" w:rsidRPr="000F5173">
        <w:rPr>
          <w:rFonts w:ascii="Times New Roman" w:eastAsia="Times New Roman" w:hAnsi="Times New Roman" w:cs="Times New Roman"/>
          <w:color w:val="3A3A3A"/>
          <w:lang w:eastAsia="ru-RU"/>
        </w:rPr>
        <w:t>едерации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.</w:t>
      </w:r>
    </w:p>
    <w:p w:rsidR="00F91B03" w:rsidRPr="000F5173" w:rsidRDefault="00BD7991" w:rsidP="009761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В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ладелец земельного участка с самовольной постройкой не имеет права распоряжаться данной постройкой (дарение, эксплуатация, продажа).</w:t>
      </w:r>
      <w:r w:rsidR="00A34460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Он обязан легализовать данный объект по всем требованиям или же снести его за счет собственных средств. 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С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роки, в течение которых, владелец здания/сооружения обязан снести объект (зависит от сложности и объема постройки) — в среднем от трех до двенадцати месяцев.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</w:t>
      </w:r>
    </w:p>
    <w:p w:rsidR="00F91B03" w:rsidRPr="000F5173" w:rsidRDefault="00BD7991" w:rsidP="00A344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П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редусм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о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тр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ены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случаи, когда суд вправе изъять земельный участок, на котором были возведены несанкционированные здания и сооружения: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нецелевое использование данного земельного 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lastRenderedPageBreak/>
        <w:t>участка (например, строительство промышленных сооружений на сельскохозяйственной земле, тем самым нарушая плодородие почвы);</w:t>
      </w:r>
    </w:p>
    <w:p w:rsidR="00F91B03" w:rsidRPr="000F5173" w:rsidRDefault="00F91B03" w:rsidP="00A3446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в процессе деятельности нанесение вреда экологии и окружающей среде;</w:t>
      </w:r>
    </w:p>
    <w:p w:rsidR="00F91B03" w:rsidRPr="000F5173" w:rsidRDefault="00F91B03" w:rsidP="00A3446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неисполнен</w:t>
      </w:r>
      <w:r w:rsidR="009761D6" w:rsidRPr="000F5173">
        <w:rPr>
          <w:rFonts w:ascii="Times New Roman" w:eastAsia="Times New Roman" w:hAnsi="Times New Roman" w:cs="Times New Roman"/>
          <w:color w:val="3A3A3A"/>
          <w:lang w:eastAsia="ru-RU"/>
        </w:rPr>
        <w:t>ие предписаний суда о приведении</w:t>
      </w:r>
      <w:r w:rsidR="00A34460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в норму возведенных сооружений.</w:t>
      </w:r>
    </w:p>
    <w:p w:rsidR="00F91B03" w:rsidRPr="000F5173" w:rsidRDefault="00A34460" w:rsidP="00A344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Постройка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должна соответствовать 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требованиям планировочной документации, правилам землепользования и застройки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.</w:t>
      </w:r>
    </w:p>
    <w:p w:rsidR="00F91B03" w:rsidRPr="000F5173" w:rsidRDefault="00F91B03" w:rsidP="00A344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Разрешенное использование земельного участка регламентируется правилами застройки и землепользования, принимаемыми органами местного самоуправления, которые регламентируют:</w:t>
      </w:r>
    </w:p>
    <w:p w:rsidR="00F91B03" w:rsidRPr="000F5173" w:rsidRDefault="00F91B03" w:rsidP="00A344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разрешенные виды использования земельных участков в пределах конкретных территориальных зон;</w:t>
      </w:r>
    </w:p>
    <w:p w:rsidR="00F91B03" w:rsidRPr="000F5173" w:rsidRDefault="00F91B03" w:rsidP="00A344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максимальный и минимальный проценты застройки;</w:t>
      </w:r>
      <w:r w:rsidR="00A34460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этажность;</w:t>
      </w:r>
    </w:p>
    <w:p w:rsidR="00F91B03" w:rsidRPr="000F5173" w:rsidRDefault="00F91B03" w:rsidP="00A344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отступы от границ земельного участка при строительстве.</w:t>
      </w:r>
    </w:p>
    <w:p w:rsidR="00F44337" w:rsidRPr="000F5173" w:rsidRDefault="00F91B03" w:rsidP="00F4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Сведения о категории земель, к которой отнесен земельный участок, </w:t>
      </w:r>
      <w:r w:rsidR="00A34460"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            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и о его разрешенном использовании в числе других сведений об объекте недвижимости вносятся в государственный кадастр недвижимости. </w:t>
      </w:r>
      <w:r w:rsidR="009761D6" w:rsidRPr="000F5173">
        <w:rPr>
          <w:rFonts w:ascii="Times New Roman" w:eastAsia="Times New Roman" w:hAnsi="Times New Roman" w:cs="Times New Roman"/>
          <w:color w:val="3A3A3A"/>
          <w:lang w:eastAsia="ru-RU"/>
        </w:rPr>
        <w:t>Установить соответствие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либо несоответстви</w:t>
      </w:r>
      <w:r w:rsidR="009761D6" w:rsidRPr="000F5173">
        <w:rPr>
          <w:rFonts w:ascii="Times New Roman" w:eastAsia="Times New Roman" w:hAnsi="Times New Roman" w:cs="Times New Roman"/>
          <w:color w:val="3A3A3A"/>
          <w:lang w:eastAsia="ru-RU"/>
        </w:rPr>
        <w:t>е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целевому назначению и разрешенному использованию </w:t>
      </w:r>
      <w:r w:rsidR="009761D6" w:rsidRPr="000F5173">
        <w:rPr>
          <w:rFonts w:ascii="Times New Roman" w:eastAsia="Times New Roman" w:hAnsi="Times New Roman" w:cs="Times New Roman"/>
          <w:color w:val="3A3A3A"/>
          <w:lang w:eastAsia="ru-RU"/>
        </w:rPr>
        <w:t>возможно, заказав в МФЦ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кадастровые выписки на земельный участок, на котором расположена самовольная постройка.</w:t>
      </w:r>
    </w:p>
    <w:p w:rsidR="00F91B03" w:rsidRPr="000F5173" w:rsidRDefault="00F44337" w:rsidP="00F44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Зарегистрировать право собственности возможно в судебном порядке. 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Юридическая возможность признания права собственности на самовольную постройку ‒ это не упрощенный механизм легализации постройки.</w:t>
      </w: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 xml:space="preserve"> </w:t>
      </w:r>
      <w:r w:rsidR="00F91B03" w:rsidRPr="000F5173">
        <w:rPr>
          <w:rFonts w:ascii="Times New Roman" w:eastAsia="Times New Roman" w:hAnsi="Times New Roman" w:cs="Times New Roman"/>
          <w:color w:val="3A3A3A"/>
          <w:lang w:eastAsia="ru-RU"/>
        </w:rPr>
        <w:t>Это способ защиты права застройщика, который по какой-то не зависящей от него причине не смог получить разрешение на строительство и/или ввод объекта в эксплуатацию.</w:t>
      </w:r>
    </w:p>
    <w:p w:rsidR="00F91B03" w:rsidRPr="000F5173" w:rsidRDefault="00F91B03" w:rsidP="00FC362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lang w:eastAsia="ru-RU"/>
        </w:rPr>
      </w:pPr>
      <w:r w:rsidRPr="000F5173">
        <w:rPr>
          <w:rFonts w:ascii="Times New Roman" w:eastAsia="Times New Roman" w:hAnsi="Times New Roman" w:cs="Times New Roman"/>
          <w:color w:val="3A3A3A"/>
          <w:lang w:eastAsia="ru-RU"/>
        </w:rPr>
        <w:t>Поэтому суд при вынесении решения руководствуется таким принципом гражданского законодательства, как добросовестность и недопустимость злоупотребления правом.</w:t>
      </w:r>
    </w:p>
    <w:bookmarkEnd w:id="0"/>
    <w:p w:rsidR="006C414C" w:rsidRPr="000F5173" w:rsidRDefault="006C414C" w:rsidP="00F44337">
      <w:pPr>
        <w:tabs>
          <w:tab w:val="num" w:pos="0"/>
        </w:tabs>
        <w:spacing w:after="0" w:line="240" w:lineRule="auto"/>
      </w:pPr>
    </w:p>
    <w:sectPr w:rsidR="006C414C" w:rsidRPr="000F5173" w:rsidSect="00F44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A0" w:rsidRDefault="00CA3AA0" w:rsidP="00F44337">
      <w:pPr>
        <w:spacing w:after="0" w:line="240" w:lineRule="auto"/>
      </w:pPr>
      <w:r>
        <w:separator/>
      </w:r>
    </w:p>
  </w:endnote>
  <w:endnote w:type="continuationSeparator" w:id="0">
    <w:p w:rsidR="00CA3AA0" w:rsidRDefault="00CA3AA0" w:rsidP="00F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37" w:rsidRDefault="00F443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37" w:rsidRDefault="00F443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37" w:rsidRDefault="00F443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A0" w:rsidRDefault="00CA3AA0" w:rsidP="00F44337">
      <w:pPr>
        <w:spacing w:after="0" w:line="240" w:lineRule="auto"/>
      </w:pPr>
      <w:r>
        <w:separator/>
      </w:r>
    </w:p>
  </w:footnote>
  <w:footnote w:type="continuationSeparator" w:id="0">
    <w:p w:rsidR="00CA3AA0" w:rsidRDefault="00CA3AA0" w:rsidP="00F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37" w:rsidRDefault="00F443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44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4337" w:rsidRPr="00F44337" w:rsidRDefault="00F4433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43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43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43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51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43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4337" w:rsidRDefault="00F443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37" w:rsidRDefault="00F443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1C7"/>
    <w:multiLevelType w:val="multilevel"/>
    <w:tmpl w:val="8706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90209"/>
    <w:multiLevelType w:val="multilevel"/>
    <w:tmpl w:val="A40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37A54"/>
    <w:multiLevelType w:val="multilevel"/>
    <w:tmpl w:val="5BB0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8440F"/>
    <w:multiLevelType w:val="multilevel"/>
    <w:tmpl w:val="576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565DFB"/>
    <w:multiLevelType w:val="multilevel"/>
    <w:tmpl w:val="499A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40243"/>
    <w:multiLevelType w:val="multilevel"/>
    <w:tmpl w:val="0AC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4E1895"/>
    <w:multiLevelType w:val="multilevel"/>
    <w:tmpl w:val="92DE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13F25"/>
    <w:multiLevelType w:val="multilevel"/>
    <w:tmpl w:val="7A9A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F7111"/>
    <w:multiLevelType w:val="multilevel"/>
    <w:tmpl w:val="BE7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D1A1C"/>
    <w:multiLevelType w:val="multilevel"/>
    <w:tmpl w:val="BD2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4B7CAF"/>
    <w:multiLevelType w:val="multilevel"/>
    <w:tmpl w:val="26E2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F3B8F"/>
    <w:multiLevelType w:val="multilevel"/>
    <w:tmpl w:val="572CA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BA72D3B"/>
    <w:multiLevelType w:val="multilevel"/>
    <w:tmpl w:val="C628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419BD"/>
    <w:multiLevelType w:val="multilevel"/>
    <w:tmpl w:val="5C1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8A63E2"/>
    <w:multiLevelType w:val="multilevel"/>
    <w:tmpl w:val="3C16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5A5800"/>
    <w:multiLevelType w:val="multilevel"/>
    <w:tmpl w:val="6E98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82662F"/>
    <w:multiLevelType w:val="multilevel"/>
    <w:tmpl w:val="E09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3547F0"/>
    <w:multiLevelType w:val="multilevel"/>
    <w:tmpl w:val="1D52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E417C"/>
    <w:multiLevelType w:val="multilevel"/>
    <w:tmpl w:val="C37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D4006E"/>
    <w:multiLevelType w:val="multilevel"/>
    <w:tmpl w:val="68AA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7431A8"/>
    <w:multiLevelType w:val="multilevel"/>
    <w:tmpl w:val="61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904E0C"/>
    <w:multiLevelType w:val="multilevel"/>
    <w:tmpl w:val="C20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275519"/>
    <w:multiLevelType w:val="multilevel"/>
    <w:tmpl w:val="E2CA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7B5A1E"/>
    <w:multiLevelType w:val="multilevel"/>
    <w:tmpl w:val="EFAC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AC2EDD"/>
    <w:multiLevelType w:val="multilevel"/>
    <w:tmpl w:val="1EE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100A6A"/>
    <w:multiLevelType w:val="multilevel"/>
    <w:tmpl w:val="74D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43580"/>
    <w:multiLevelType w:val="multilevel"/>
    <w:tmpl w:val="4C1C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DB4D7B"/>
    <w:multiLevelType w:val="multilevel"/>
    <w:tmpl w:val="4866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C6FCF"/>
    <w:multiLevelType w:val="multilevel"/>
    <w:tmpl w:val="515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8"/>
  </w:num>
  <w:num w:numId="5">
    <w:abstractNumId w:val="23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28"/>
  </w:num>
  <w:num w:numId="16">
    <w:abstractNumId w:val="1"/>
  </w:num>
  <w:num w:numId="17">
    <w:abstractNumId w:val="9"/>
  </w:num>
  <w:num w:numId="18">
    <w:abstractNumId w:val="17"/>
  </w:num>
  <w:num w:numId="19">
    <w:abstractNumId w:val="25"/>
  </w:num>
  <w:num w:numId="20">
    <w:abstractNumId w:val="19"/>
  </w:num>
  <w:num w:numId="21">
    <w:abstractNumId w:val="5"/>
  </w:num>
  <w:num w:numId="22">
    <w:abstractNumId w:val="24"/>
  </w:num>
  <w:num w:numId="23">
    <w:abstractNumId w:val="20"/>
  </w:num>
  <w:num w:numId="24">
    <w:abstractNumId w:val="26"/>
  </w:num>
  <w:num w:numId="25">
    <w:abstractNumId w:val="12"/>
  </w:num>
  <w:num w:numId="26">
    <w:abstractNumId w:val="14"/>
  </w:num>
  <w:num w:numId="27">
    <w:abstractNumId w:val="21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DD"/>
    <w:rsid w:val="000F5173"/>
    <w:rsid w:val="003B50CF"/>
    <w:rsid w:val="00497239"/>
    <w:rsid w:val="00602BF7"/>
    <w:rsid w:val="006C414C"/>
    <w:rsid w:val="007B28D3"/>
    <w:rsid w:val="00831DC3"/>
    <w:rsid w:val="009761D6"/>
    <w:rsid w:val="00A34460"/>
    <w:rsid w:val="00AF3A4C"/>
    <w:rsid w:val="00B00966"/>
    <w:rsid w:val="00B5082E"/>
    <w:rsid w:val="00BA0CDD"/>
    <w:rsid w:val="00BD7991"/>
    <w:rsid w:val="00CA3AA0"/>
    <w:rsid w:val="00D87135"/>
    <w:rsid w:val="00E5258D"/>
    <w:rsid w:val="00F44337"/>
    <w:rsid w:val="00F91B03"/>
    <w:rsid w:val="00F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337"/>
  </w:style>
  <w:style w:type="paragraph" w:styleId="a7">
    <w:name w:val="footer"/>
    <w:basedOn w:val="a"/>
    <w:link w:val="a8"/>
    <w:uiPriority w:val="99"/>
    <w:unhideWhenUsed/>
    <w:rsid w:val="00F4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337"/>
  </w:style>
  <w:style w:type="paragraph" w:styleId="a7">
    <w:name w:val="footer"/>
    <w:basedOn w:val="a"/>
    <w:link w:val="a8"/>
    <w:uiPriority w:val="99"/>
    <w:unhideWhenUsed/>
    <w:rsid w:val="00F4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7456">
          <w:blockQuote w:val="1"/>
          <w:marLeft w:val="72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6267">
          <w:blockQuote w:val="1"/>
          <w:marLeft w:val="72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3701">
          <w:blockQuote w:val="1"/>
          <w:marLeft w:val="72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53">
          <w:blockQuote w:val="1"/>
          <w:marLeft w:val="72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6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4199">
          <w:blockQuote w:val="1"/>
          <w:marLeft w:val="72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89">
          <w:blockQuote w:val="1"/>
          <w:marLeft w:val="72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453">
          <w:blockQuote w:val="1"/>
          <w:marLeft w:val="72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202">
          <w:blockQuote w:val="1"/>
          <w:marLeft w:val="72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2023-06-09T07:14:00Z</dcterms:created>
  <dcterms:modified xsi:type="dcterms:W3CDTF">2023-06-22T06:19:00Z</dcterms:modified>
</cp:coreProperties>
</file>