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media/image5.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tabs>
          <w:tab w:val="clear" w:pos="708"/>
          <w:tab w:val="left" w:pos="2962" w:leader="none"/>
          <w:tab w:val="center" w:pos="4898" w:leader="none"/>
        </w:tabs>
        <w:rPr>
          <w:sz w:val="16"/>
          <w:szCs w:val="16"/>
        </w:rPr>
      </w:pPr>
      <w:r>
        <w:rPr>
          <w:sz w:val="16"/>
          <w:szCs w:val="16"/>
        </w:rPr>
        <mc:AlternateContent>
          <mc:Choice Requires="wps">
            <w:drawing>
              <wp:anchor behindDoc="1" distT="635" distB="22225" distL="114300" distR="114300" simplePos="0" locked="0" layoutInCell="0" allowOverlap="1" relativeHeight="6" wp14:anchorId="550B5A08">
                <wp:simplePos x="0" y="0"/>
                <wp:positionH relativeFrom="column">
                  <wp:posOffset>4774565</wp:posOffset>
                </wp:positionH>
                <wp:positionV relativeFrom="paragraph">
                  <wp:posOffset>-116205</wp:posOffset>
                </wp:positionV>
                <wp:extent cx="1656080" cy="290195"/>
                <wp:effectExtent l="0" t="635" r="0" b="0"/>
                <wp:wrapTight wrapText="bothSides">
                  <wp:wrapPolygon edited="0">
                    <wp:start x="0" y="0"/>
                    <wp:lineTo x="0" y="19851"/>
                    <wp:lineTo x="21368" y="19851"/>
                    <wp:lineTo x="21368" y="0"/>
                    <wp:lineTo x="0" y="0"/>
                  </wp:wrapPolygon>
                </wp:wrapTight>
                <wp:docPr id="1" name="Надпись 2"/>
                <a:graphic xmlns:a="http://schemas.openxmlformats.org/drawingml/2006/main">
                  <a:graphicData uri="http://schemas.microsoft.com/office/word/2010/wordprocessingShape">
                    <wps:wsp>
                      <wps:cNvSpPr/>
                      <wps:spPr>
                        <a:xfrm>
                          <a:off x="0" y="0"/>
                          <a:ext cx="1656000" cy="290160"/>
                        </a:xfrm>
                        <a:prstGeom prst="rect">
                          <a:avLst/>
                        </a:prstGeom>
                        <a:solidFill>
                          <a:srgbClr val="ffffff"/>
                        </a:solidFill>
                        <a:ln w="0">
                          <a:noFill/>
                        </a:ln>
                      </wps:spPr>
                      <wps:style>
                        <a:lnRef idx="0"/>
                        <a:fillRef idx="0"/>
                        <a:effectRef idx="0"/>
                        <a:fontRef idx="minor"/>
                      </wps:style>
                      <wps:txbx>
                        <w:txbxContent>
                          <w:p>
                            <w:pPr>
                              <w:pStyle w:val="Style25"/>
                              <w:jc w:val="right"/>
                              <w:rPr>
                                <w:rFonts w:ascii="Montserrat" w:hAnsi="Montserrat"/>
                                <w:color w:val="58595B"/>
                              </w:rPr>
                            </w:pPr>
                            <w:r>
                              <w:rPr>
                                <w:rFonts w:ascii="Montserrat" w:hAnsi="Montserrat"/>
                                <w:color w:val="58595B"/>
                              </w:rPr>
                              <w:t>ПРЕСС-РЕЛИЗ</w:t>
                            </w:r>
                          </w:p>
                        </w:txbxContent>
                      </wps:txbx>
                      <wps:bodyPr anchor="t" upright="1">
                        <a:noAutofit/>
                      </wps:bodyPr>
                    </wps:wsp>
                  </a:graphicData>
                </a:graphic>
              </wp:anchor>
            </w:drawing>
          </mc:Choice>
          <mc:Fallback>
            <w:pict>
              <v:rect id="shape_0" ID="Надпись 2" path="m0,0l-2147483645,0l-2147483645,-2147483646l0,-2147483646xe" fillcolor="white" stroked="f" o:allowincell="f" style="position:absolute;margin-left:375.95pt;margin-top:-9.15pt;width:130.35pt;height:22.8pt;mso-wrap-style:square;v-text-anchor:top" wp14:anchorId="550B5A08">
                <v:fill o:detectmouseclick="t" type="solid" color2="black"/>
                <v:stroke color="#3465a4" joinstyle="round" endcap="flat"/>
                <v:textbox>
                  <w:txbxContent>
                    <w:p>
                      <w:pPr>
                        <w:pStyle w:val="Style25"/>
                        <w:jc w:val="right"/>
                        <w:rPr>
                          <w:rFonts w:ascii="Montserrat" w:hAnsi="Montserrat"/>
                          <w:color w:val="58595B"/>
                        </w:rPr>
                      </w:pPr>
                      <w:r>
                        <w:rPr>
                          <w:rFonts w:ascii="Montserrat" w:hAnsi="Montserrat"/>
                          <w:color w:val="58595B"/>
                        </w:rPr>
                        <w:t>ПРЕСС-РЕЛИЗ</w:t>
                      </w:r>
                    </w:p>
                  </w:txbxContent>
                </v:textbox>
                <w10:wrap type="square"/>
              </v:rect>
            </w:pict>
          </mc:Fallback>
        </mc:AlternateContent>
      </w:r>
    </w:p>
    <w:p>
      <w:pPr>
        <w:pStyle w:val="1"/>
        <w:tabs>
          <w:tab w:val="clear" w:pos="708"/>
          <w:tab w:val="left" w:pos="2962" w:leader="none"/>
          <w:tab w:val="center" w:pos="4898" w:leader="none"/>
        </w:tabs>
        <w:rPr>
          <w:rFonts w:ascii="Montserrat" w:hAnsi="Montserrat"/>
          <w:b w:val="false"/>
          <w:b w:val="false"/>
          <w:sz w:val="16"/>
          <w:szCs w:val="16"/>
        </w:rPr>
      </w:pPr>
      <w:r>
        <w:rPr>
          <w:rFonts w:ascii="Montserrat" w:hAnsi="Montserrat"/>
          <w:b w:val="false"/>
          <w:sz w:val="16"/>
          <w:szCs w:val="16"/>
        </w:rPr>
        <w:t>02.10.2024</w:t>
      </w:r>
    </w:p>
    <w:p>
      <w:pPr>
        <w:pStyle w:val="1"/>
        <w:tabs>
          <w:tab w:val="clear" w:pos="708"/>
          <w:tab w:val="left" w:pos="2962" w:leader="none"/>
          <w:tab w:val="center" w:pos="4898" w:leader="none"/>
        </w:tabs>
        <w:rPr>
          <w:rFonts w:ascii="Montserrat" w:hAnsi="Montserrat"/>
          <w:b w:val="false"/>
          <w:b w:val="false"/>
          <w:sz w:val="16"/>
          <w:szCs w:val="16"/>
        </w:rPr>
      </w:pPr>
      <w:r>
        <w:rPr>
          <w:rFonts w:ascii="Montserrat" w:hAnsi="Montserrat"/>
          <w:b w:val="false"/>
          <w:sz w:val="16"/>
          <w:szCs w:val="16"/>
        </w:rPr>
        <w:tab/>
      </w:r>
    </w:p>
    <w:p>
      <w:pPr>
        <w:pStyle w:val="NormalWeb"/>
        <w:spacing w:lineRule="auto" w:line="276" w:before="280" w:after="280"/>
        <w:ind w:firstLine="708"/>
        <w:jc w:val="both"/>
        <w:rPr>
          <w:rFonts w:ascii="Montserrat" w:hAnsi="Montserrat"/>
          <w:b/>
          <w:b/>
          <w:bCs/>
          <w:kern w:val="2"/>
          <w:sz w:val="28"/>
          <w:szCs w:val="28"/>
        </w:rPr>
      </w:pPr>
      <w:r>
        <w:rPr>
          <w:rFonts w:ascii="Montserrat" w:hAnsi="Montserrat"/>
          <w:b/>
          <w:bCs/>
          <w:kern w:val="2"/>
          <w:sz w:val="28"/>
          <w:szCs w:val="28"/>
        </w:rPr>
        <w:t>На Кубани более 42 тысяч родителей получают пособие по уходу за ребенком до полутора лет</w:t>
      </w:r>
    </w:p>
    <w:p>
      <w:pPr>
        <w:pStyle w:val="NormalWeb"/>
        <w:spacing w:lineRule="auto" w:line="276" w:before="280" w:after="280"/>
        <w:ind w:firstLine="708"/>
        <w:jc w:val="both"/>
        <w:rPr>
          <w:rFonts w:ascii="Montserrat" w:hAnsi="Montserrat"/>
          <w:bCs/>
          <w:kern w:val="2"/>
          <w:sz w:val="28"/>
          <w:szCs w:val="28"/>
        </w:rPr>
      </w:pPr>
      <w:r>
        <w:rPr>
          <w:rFonts w:ascii="Montserrat" w:hAnsi="Montserrat"/>
          <w:bCs/>
          <w:kern w:val="2"/>
          <w:sz w:val="28"/>
          <w:szCs w:val="28"/>
        </w:rPr>
        <w:t>Отделение Социального фонда России по Краснодарскому краю назначает ежемесячное пособие по уходу за ребенком до полутора лет. Воспользоваться этим правом могут работающий или неработающий родитель, опекун, усыновитель или любой родственник, который ухаживает за ребёнком. Если это несколько человек, то пособие будет получать кто-то один. Как правило, выплату получает мама, однако такую возможность имеют и другие взрослые члены семьи. При этом нужно иметь в виду, что пособие будет получать только тот, кто находится в отпуске по уходу за ребенком.</w:t>
      </w:r>
    </w:p>
    <w:p>
      <w:pPr>
        <w:pStyle w:val="NormalWeb"/>
        <w:spacing w:lineRule="auto" w:line="276" w:before="280" w:after="280"/>
        <w:ind w:firstLine="708"/>
        <w:jc w:val="both"/>
        <w:rPr>
          <w:rFonts w:ascii="Montserrat" w:hAnsi="Montserrat"/>
          <w:bCs/>
          <w:kern w:val="2"/>
          <w:sz w:val="28"/>
          <w:szCs w:val="28"/>
        </w:rPr>
      </w:pPr>
      <w:r>
        <w:rPr>
          <w:rFonts w:ascii="Montserrat" w:hAnsi="Montserrat"/>
          <w:bCs/>
          <w:kern w:val="2"/>
          <w:sz w:val="28"/>
          <w:szCs w:val="28"/>
        </w:rPr>
        <w:t xml:space="preserve">Родителям, работающим неполный рабочий день или в дистанционном формате, пособие сохраняется. С 1 января 2024 года оно продолжает выплачиваться и в случае, если они выходят на работу раньше, чем ребенку исполнится 1,5 года. </w:t>
      </w:r>
    </w:p>
    <w:p>
      <w:pPr>
        <w:pStyle w:val="NormalWeb"/>
        <w:spacing w:lineRule="auto" w:line="276" w:before="280" w:after="280"/>
        <w:ind w:firstLine="708"/>
        <w:jc w:val="both"/>
        <w:rPr>
          <w:rFonts w:ascii="Montserrat" w:hAnsi="Montserrat"/>
          <w:bCs/>
          <w:kern w:val="2"/>
          <w:sz w:val="28"/>
          <w:szCs w:val="28"/>
        </w:rPr>
      </w:pPr>
      <w:r>
        <w:rPr>
          <w:rFonts w:ascii="Montserrat" w:hAnsi="Montserrat"/>
          <w:bCs/>
          <w:kern w:val="2"/>
          <w:sz w:val="28"/>
          <w:szCs w:val="28"/>
        </w:rPr>
        <w:t>Для работающих родителей размер пособия на одного ребёнка составляет 40% от среднего заработка родителя за 2 предыдущих года. Если же в семье двое и более детей младше 1,5 лет, пособие выплачивается на каждого. При этом максимальный размер пособия на всех детей не может быть превышать 100% среднего заработка родителя, а минимальный - не меньше суммы двух размеров минимального пособия.</w:t>
      </w:r>
    </w:p>
    <w:p>
      <w:pPr>
        <w:pStyle w:val="NormalWeb"/>
        <w:spacing w:lineRule="auto" w:line="276" w:before="280" w:after="280"/>
        <w:ind w:firstLine="708"/>
        <w:jc w:val="both"/>
        <w:rPr>
          <w:rFonts w:ascii="Montserrat" w:hAnsi="Montserrat"/>
          <w:bCs/>
          <w:kern w:val="2"/>
          <w:sz w:val="28"/>
          <w:szCs w:val="28"/>
        </w:rPr>
      </w:pPr>
      <w:r>
        <w:rPr>
          <w:rFonts w:ascii="Montserrat" w:hAnsi="Montserrat"/>
          <w:bCs/>
          <w:kern w:val="2"/>
          <w:sz w:val="28"/>
          <w:szCs w:val="28"/>
        </w:rPr>
        <w:t>Неработающие получатели пособия, в том числе уволенные в период беременности или в период отпуска по уходу за ребенком</w:t>
      </w:r>
      <w:r>
        <w:rPr/>
        <w:t xml:space="preserve"> </w:t>
      </w:r>
      <w:r>
        <w:rPr>
          <w:rFonts w:ascii="Montserrat" w:hAnsi="Montserrat"/>
          <w:bCs/>
          <w:kern w:val="2"/>
          <w:sz w:val="28"/>
          <w:szCs w:val="28"/>
        </w:rPr>
        <w:t>женщины с 2024 года получают его в минимальном размере - 9 227 рублей 24 копейки. В том случае, если маму ребёнка уволили в период отпуска по беременности и родам</w:t>
      </w:r>
      <w:r>
        <w:rPr/>
        <w:t xml:space="preserve"> </w:t>
      </w:r>
      <w:r>
        <w:rPr>
          <w:rFonts w:ascii="Montserrat" w:hAnsi="Montserrat"/>
          <w:bCs/>
          <w:kern w:val="2"/>
          <w:sz w:val="28"/>
          <w:szCs w:val="28"/>
        </w:rPr>
        <w:t xml:space="preserve">или в период отпуска по уходу за ребенком, в связи с ликвидацией организации, то размер пособия в 2024 году  составит 40% от среднего заработка, но не более 18 454 рубля 48 копейки. </w:t>
      </w:r>
    </w:p>
    <w:p>
      <w:pPr>
        <w:pStyle w:val="NormalWeb"/>
        <w:spacing w:lineRule="auto" w:line="276" w:before="280" w:after="280"/>
        <w:ind w:firstLine="708"/>
        <w:jc w:val="both"/>
        <w:rPr>
          <w:rFonts w:ascii="Montserrat" w:hAnsi="Montserrat"/>
          <w:bCs/>
          <w:kern w:val="2"/>
          <w:sz w:val="28"/>
          <w:szCs w:val="28"/>
        </w:rPr>
      </w:pPr>
      <w:r>
        <w:rPr>
          <w:rFonts w:ascii="Montserrat" w:hAnsi="Montserrat"/>
          <w:bCs/>
          <w:kern w:val="2"/>
          <w:sz w:val="28"/>
          <w:szCs w:val="28"/>
        </w:rPr>
        <w:t>Размер пособия для предпринимателей составляет 40% от федерального минимального размера оплаты труда (МРОТ), но не меньше минимального размера. В 2024 году — 9 227 рублей 24 копейки. Максимальный размер может быть до 49 123 рублей 12 копеек.</w:t>
      </w:r>
    </w:p>
    <w:p>
      <w:pPr>
        <w:pStyle w:val="NormalWeb"/>
        <w:spacing w:lineRule="auto" w:line="276" w:beforeAutospacing="0" w:before="0" w:after="280"/>
        <w:ind w:firstLine="708"/>
        <w:jc w:val="both"/>
        <w:rPr>
          <w:rFonts w:ascii="Montserrat" w:hAnsi="Montserrat"/>
          <w:bCs/>
          <w:kern w:val="2"/>
          <w:sz w:val="28"/>
          <w:szCs w:val="28"/>
        </w:rPr>
      </w:pPr>
      <w:r>
        <w:rPr>
          <w:rFonts w:ascii="Montserrat" w:hAnsi="Montserrat"/>
          <w:bCs/>
          <w:kern w:val="2"/>
          <w:sz w:val="28"/>
          <w:szCs w:val="28"/>
        </w:rPr>
        <w:t xml:space="preserve">Для получения пособия не имеет значения, какой по счету ребенок родился в семье — первый, второй, третий и т.д. Если родитель ухаживает за двумя и более детьми до полутора лет, то пособие положено на каждого из них. </w:t>
      </w:r>
    </w:p>
    <w:p>
      <w:pPr>
        <w:pStyle w:val="NormalWeb"/>
        <w:spacing w:lineRule="auto" w:line="276" w:beforeAutospacing="0" w:before="0" w:after="280"/>
        <w:ind w:firstLine="708"/>
        <w:jc w:val="both"/>
        <w:rPr>
          <w:rStyle w:val="Style9"/>
          <w:rFonts w:ascii="Montserrat" w:hAnsi="Montserrat"/>
          <w:sz w:val="28"/>
          <w:szCs w:val="28"/>
        </w:rPr>
      </w:pPr>
      <w:r>
        <w:rPr>
          <w:rFonts w:cs="Arial" w:ascii="Montserrat" w:hAnsi="Montserrat"/>
          <w:color w:val="212121"/>
          <w:sz w:val="28"/>
          <w:szCs w:val="28"/>
          <w:shd w:fill="FFFFFF" w:val="clear"/>
        </w:rPr>
        <w:t>Если у вас остались вопросы, вы всегда можете обратиться к специалистам Отделения фонда по Краснодарскому краю, позвонив в единый контакт-центр (ЕКЦ): 8(800)100-00-01 (звонок бесплатный). Региональные операторы ЕКЦ работают с понедельника по четверг с 8:00 до 17:00 часов, в пятницу с 8:00 до 16:00 часов.</w:t>
      </w:r>
      <w:r>
        <w:rPr>
          <w:rFonts w:ascii="Montserrat" w:hAnsi="Montserrat"/>
          <w:sz w:val="28"/>
          <w:szCs w:val="28"/>
        </w:rPr>
        <w:t xml:space="preserve"> </w:t>
      </w:r>
      <w:r>
        <w:rPr>
          <w:rFonts w:ascii="Montserrat" w:hAnsi="Montserrat"/>
          <w:iCs/>
          <w:sz w:val="28"/>
          <w:szCs w:val="28"/>
        </w:rPr>
        <w:t>Также можно обратиться</w:t>
      </w:r>
      <w:r>
        <w:rPr>
          <w:rFonts w:ascii="Montserrat" w:hAnsi="Montserrat"/>
          <w:color w:val="333333"/>
          <w:sz w:val="28"/>
          <w:szCs w:val="28"/>
        </w:rPr>
        <w:t xml:space="preserve"> лично </w:t>
      </w:r>
      <w:hyperlink r:id="rId2">
        <w:r>
          <w:rPr>
            <w:rFonts w:ascii="Montserrat" w:hAnsi="Montserrat"/>
            <w:sz w:val="28"/>
            <w:szCs w:val="28"/>
          </w:rPr>
          <w:t>в клиентскую службу Отделения СФР по Краснодарскому краю</w:t>
        </w:r>
      </w:hyperlink>
      <w:r>
        <w:rPr>
          <w:rStyle w:val="Style9"/>
          <w:rFonts w:ascii="Montserrat" w:hAnsi="Montserrat"/>
          <w:sz w:val="28"/>
          <w:szCs w:val="28"/>
        </w:rPr>
        <w:t>.</w:t>
      </w:r>
    </w:p>
    <w:p>
      <w:pPr>
        <w:pStyle w:val="NormalWeb"/>
        <w:spacing w:lineRule="auto" w:line="276" w:beforeAutospacing="0" w:before="0" w:after="280"/>
        <w:ind w:firstLine="708"/>
        <w:jc w:val="both"/>
        <w:rPr>
          <w:rFonts w:ascii="Montserrat" w:hAnsi="Montserrat"/>
          <w:b/>
          <w:b/>
          <w:color w:val="58595B"/>
          <w:sz w:val="28"/>
          <w:szCs w:val="28"/>
        </w:rPr>
      </w:pPr>
      <w:r>
        <w:rPr>
          <w:rFonts w:ascii="Montserrat" w:hAnsi="Montserrat"/>
          <w:b/>
          <w:color w:val="58595B"/>
          <w:sz w:val="28"/>
          <w:szCs w:val="28"/>
        </w:rPr>
      </w:r>
    </w:p>
    <w:p>
      <w:pPr>
        <w:pStyle w:val="NormalWeb"/>
        <w:widowControl w:val="false"/>
        <w:spacing w:lineRule="auto" w:line="276" w:beforeAutospacing="0" w:before="0" w:afterAutospacing="0" w:after="240"/>
        <w:jc w:val="center"/>
        <w:rPr>
          <w:rFonts w:ascii="Montserrat" w:hAnsi="Montserrat"/>
          <w:b/>
          <w:b/>
          <w:color w:val="58595B"/>
          <w:sz w:val="28"/>
          <w:szCs w:val="28"/>
        </w:rPr>
      </w:pPr>
      <w:r>
        <w:rPr>
          <w:rFonts w:ascii="Montserrat" w:hAnsi="Montserrat"/>
          <w:b/>
          <w:color w:val="58595B"/>
          <w:sz w:val="28"/>
          <w:szCs w:val="28"/>
        </w:rPr>
        <w:t>Мы в социальных сетях:</w:t>
      </w:r>
    </w:p>
    <w:p>
      <w:pPr>
        <w:pStyle w:val="NormalWeb"/>
        <w:spacing w:beforeAutospacing="0" w:before="0" w:afterAutospacing="0" w:after="0"/>
        <w:jc w:val="center"/>
        <w:rPr>
          <w:rFonts w:ascii="Myriad Pro" w:hAnsi="Myriad Pro"/>
          <w:b/>
          <w:b/>
          <w:color w:val="488DCD"/>
          <w:sz w:val="16"/>
          <w:szCs w:val="16"/>
        </w:rPr>
      </w:pPr>
      <w:r>
        <w:rPr/>
        <w:drawing>
          <wp:inline distT="0" distB="0" distL="0" distR="0">
            <wp:extent cx="306070" cy="306070"/>
            <wp:effectExtent l="0" t="0" r="0" b="0"/>
            <wp:docPr id="3" name="Рисунок 13" desc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3" descr="">
                      <a:hlinkClick r:id="rId4"/>
                    </pic:cNvPr>
                    <pic:cNvPicPr>
                      <a:picLocks noChangeAspect="1" noChangeArrowheads="1"/>
                    </pic:cNvPicPr>
                  </pic:nvPicPr>
                  <pic:blipFill>
                    <a:blip r:embed="rId3"/>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drawing>
          <wp:inline distT="0" distB="0" distL="0" distR="0">
            <wp:extent cx="306070" cy="306070"/>
            <wp:effectExtent l="0" t="0" r="0" b="0"/>
            <wp:docPr id="4" name="Рисунок 6" desc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descr="">
                      <a:hlinkClick r:id="rId6"/>
                    </pic:cNvPr>
                    <pic:cNvPicPr>
                      <a:picLocks noChangeAspect="1" noChangeArrowheads="1"/>
                    </pic:cNvPicPr>
                  </pic:nvPicPr>
                  <pic:blipFill>
                    <a:blip r:embed="rId5"/>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drawing>
          <wp:inline distT="0" distB="0" distL="0" distR="0">
            <wp:extent cx="306070" cy="306070"/>
            <wp:effectExtent l="0" t="0" r="0" b="0"/>
            <wp:docPr id="5" name="Рисунок 8" desc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descr="">
                      <a:hlinkClick r:id="rId8"/>
                    </pic:cNvPr>
                    <pic:cNvPicPr>
                      <a:picLocks noChangeAspect="1" noChangeArrowheads="1"/>
                    </pic:cNvPicPr>
                  </pic:nvPicPr>
                  <pic:blipFill>
                    <a:blip r:embed="rId7"/>
                    <a:stretch>
                      <a:fillRect/>
                    </a:stretch>
                  </pic:blipFill>
                  <pic:spPr bwMode="auto">
                    <a:xfrm>
                      <a:off x="0" y="0"/>
                      <a:ext cx="306070" cy="306070"/>
                    </a:xfrm>
                    <a:prstGeom prst="rect">
                      <a:avLst/>
                    </a:prstGeom>
                  </pic:spPr>
                </pic:pic>
              </a:graphicData>
            </a:graphic>
          </wp:inline>
        </w:drawing>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iCs/>
          <w:color w:val="0000FF"/>
          <w:sz w:val="16"/>
          <w:szCs w:val="16"/>
          <w:u w:val="single"/>
        </w:rPr>
      </w:pPr>
      <w:r>
        <w:rPr/>
      </w:r>
      <w:bookmarkStart w:id="0" w:name="_GoBack"/>
      <w:bookmarkStart w:id="1" w:name="_GoBack"/>
      <w:bookmarkEnd w:id="1"/>
    </w:p>
    <w:sectPr>
      <w:headerReference w:type="default" r:id="rId9"/>
      <w:headerReference w:type="first" r:id="rId10"/>
      <w:footerReference w:type="even" r:id="rId11"/>
      <w:footerReference w:type="default" r:id="rId12"/>
      <w:type w:val="nextPage"/>
      <w:pgSz w:w="11906" w:h="16838"/>
      <w:pgMar w:left="890" w:right="890" w:gutter="0" w:header="567" w:top="788" w:footer="567" w:bottom="1576"/>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alibri">
    <w:charset w:val="cc"/>
    <w:family w:val="roman"/>
    <w:pitch w:val="variable"/>
  </w:font>
  <w:font w:name="Liberation Sans">
    <w:altName w:val="Arial"/>
    <w:charset w:val="cc"/>
    <w:family w:val="swiss"/>
    <w:pitch w:val="variable"/>
  </w:font>
  <w:font w:name="Tahoma">
    <w:charset w:val="cc"/>
    <w:family w:val="roman"/>
    <w:pitch w:val="variable"/>
  </w:font>
  <w:font w:name="Verdana">
    <w:charset w:val="cc"/>
    <w:family w:val="roman"/>
    <w:pitch w:val="variable"/>
  </w:font>
  <w:font w:name="Montserrat">
    <w:charset w:val="cc"/>
    <w:family w:val="roman"/>
    <w:pitch w:val="variable"/>
  </w:font>
  <w:font w:name="Myriad Pro">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12" name="Врезка3"/>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f5"/>
      <w:tblW w:w="103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30"/>
      <w:gridCol w:w="2087"/>
      <w:gridCol w:w="2665"/>
      <w:gridCol w:w="2159"/>
    </w:tblGrid>
    <w:tr>
      <w:trPr/>
      <w:tc>
        <w:tcPr>
          <w:tcW w:w="3430" w:type="dxa"/>
          <w:tcBorders>
            <w:top w:val="nil"/>
            <w:left w:val="nil"/>
            <w:bottom w:val="nil"/>
            <w:right w:val="nil"/>
          </w:tcBorders>
        </w:tcPr>
        <w:p>
          <w:pPr>
            <w:pStyle w:val="Style20"/>
            <w:widowControl/>
            <w:spacing w:before="0" w:after="0"/>
            <w:jc w:val="left"/>
            <w:rPr>
              <w:rFonts w:ascii="Calibri" w:hAnsi="Calibri" w:eastAsia="Calibri" w:cs="Times New Roman"/>
              <w:kern w:val="0"/>
              <w:lang w:val="ru-RU" w:eastAsia="en-US" w:bidi="ar-SA"/>
            </w:rPr>
          </w:pPr>
          <w:r>
            <w:rPr>
              <w:rFonts w:eastAsia="Calibri" w:cs="Times New Roman" w:ascii="Calibri" w:hAnsi="Calibri"/>
              <w:kern w:val="0"/>
              <w:lang w:val="ru-RU" w:eastAsia="en-US" w:bidi="ar-SA"/>
            </w:rPr>
            <w:drawing>
              <wp:inline distT="0" distB="0" distL="0" distR="0">
                <wp:extent cx="2040890" cy="249555"/>
                <wp:effectExtent l="0" t="0" r="0" b="0"/>
                <wp:docPr id="6"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4" descr=""/>
                        <pic:cNvPicPr>
                          <a:picLocks noChangeAspect="1" noChangeArrowheads="1"/>
                        </pic:cNvPicPr>
                      </pic:nvPicPr>
                      <pic:blipFill>
                        <a:blip r:embed="rId1"/>
                        <a:stretch>
                          <a:fillRect/>
                        </a:stretch>
                      </pic:blipFill>
                      <pic:spPr bwMode="auto">
                        <a:xfrm>
                          <a:off x="0" y="0"/>
                          <a:ext cx="2040890" cy="249555"/>
                        </a:xfrm>
                        <a:prstGeom prst="rect">
                          <a:avLst/>
                        </a:prstGeom>
                      </pic:spPr>
                    </pic:pic>
                  </a:graphicData>
                </a:graphic>
              </wp:inline>
            </w:drawing>
          </w:r>
        </w:p>
      </w:tc>
      <w:tc>
        <w:tcPr>
          <w:tcW w:w="2087" w:type="dxa"/>
          <w:tcBorders>
            <w:top w:val="nil"/>
            <w:left w:val="nil"/>
            <w:bottom w:val="nil"/>
            <w:right w:val="nil"/>
          </w:tcBorders>
        </w:tcPr>
        <w:p>
          <w:pPr>
            <w:pStyle w:val="Style20"/>
            <w:widowControl/>
            <w:spacing w:before="0" w:after="0"/>
            <w:jc w:val="left"/>
            <w:rPr>
              <w:rFonts w:ascii="Montserrat" w:hAnsi="Montserrat"/>
              <w:sz w:val="16"/>
              <w:szCs w:val="16"/>
              <w:lang w:val="en-US"/>
            </w:rPr>
          </w:pPr>
          <w:r>
            <w:rPr>
              <w:rFonts w:eastAsia="Calibri" w:cs="Times New Roman" w:ascii="Montserrat" w:hAnsi="Montserrat"/>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665" w:type="dxa"/>
          <w:tcBorders>
            <w:top w:val="nil"/>
            <w:left w:val="nil"/>
            <w:bottom w:val="nil"/>
            <w:right w:val="nil"/>
          </w:tcBorders>
        </w:tcPr>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branches</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krasnodar</w:t>
          </w:r>
          <w:r>
            <w:rPr>
              <w:rFonts w:eastAsia="Calibri" w:cs="Helv" w:ascii="Montserrat" w:hAnsi="Montserrat"/>
              <w:color w:val="000000"/>
              <w:kern w:val="0"/>
              <w:sz w:val="16"/>
              <w:szCs w:val="16"/>
              <w:lang w:val="ru-RU" w:eastAsia="en-US" w:bidi="ar-SA"/>
            </w:rPr>
            <w:t>/</w:t>
            <w:br/>
          </w:r>
          <w:r>
            <w:rPr>
              <w:rFonts w:eastAsia="Calibri" w:cs="Helv" w:ascii="Montserrat" w:hAnsi="Montserrat"/>
              <w:color w:val="000000"/>
              <w:kern w:val="0"/>
              <w:sz w:val="16"/>
              <w:szCs w:val="16"/>
              <w:lang w:val="en-US" w:eastAsia="en-US" w:bidi="ar-SA"/>
            </w:rPr>
            <w:t>info</w:t>
          </w:r>
          <w:r>
            <w:rPr>
              <w:rFonts w:eastAsia="Calibri" w:cs="Helv" w:ascii="Montserrat" w:hAnsi="Montserrat"/>
              <w:color w:val="000000"/>
              <w:kern w:val="0"/>
              <w:sz w:val="16"/>
              <w:szCs w:val="16"/>
              <w:lang w:val="ru-RU" w:eastAsia="en-US" w:bidi="ar-SA"/>
            </w:rPr>
            <w:t>@23.</w:t>
          </w: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159" w:type="dxa"/>
          <w:tcBorders>
            <w:top w:val="nil"/>
            <w:left w:val="nil"/>
            <w:bottom w:val="nil"/>
            <w:right w:val="nil"/>
          </w:tcBorders>
        </w:tcPr>
        <w:p>
          <w:pPr>
            <w:pStyle w:val="Style20"/>
            <w:widowControl/>
            <w:spacing w:before="0" w:after="0"/>
            <w:jc w:val="left"/>
            <w:rPr>
              <w:rFonts w:ascii="Montserrat" w:hAnsi="Montserrat"/>
              <w:sz w:val="16"/>
              <w:szCs w:val="16"/>
            </w:rPr>
          </w:pPr>
          <w:r>
            <w:rPr>
              <w:rFonts w:eastAsia="Calibri" w:cs="Times New Roman" w:ascii="Montserrat" w:hAnsi="Montserrat"/>
              <w:bCs/>
              <w:iCs/>
              <w:kern w:val="0"/>
              <w:sz w:val="16"/>
              <w:szCs w:val="16"/>
              <w:lang w:val="ru-RU" w:eastAsia="en-US" w:bidi="ar-SA"/>
            </w:rPr>
            <w:t xml:space="preserve">факс </w:t>
          </w:r>
          <w:r>
            <w:rPr>
              <w:rFonts w:eastAsia="Calibri" w:cs="Times New Roman" w:ascii="Montserrat" w:hAnsi="Montserrat"/>
              <w:bCs/>
              <w:iCs/>
              <w:kern w:val="0"/>
              <w:sz w:val="16"/>
              <w:szCs w:val="16"/>
              <w:lang w:val="en-US" w:eastAsia="en-US" w:bidi="ar-SA"/>
            </w:rPr>
            <w:t xml:space="preserve">+7 </w:t>
          </w:r>
          <w:r>
            <w:rPr>
              <w:rFonts w:eastAsia="Calibri" w:cs="Times New Roman" w:ascii="Montserrat" w:hAnsi="Montserrat"/>
              <w:bCs/>
              <w:iCs/>
              <w:kern w:val="0"/>
              <w:sz w:val="16"/>
              <w:szCs w:val="16"/>
              <w:lang w:val="ru-RU" w:eastAsia="en-US" w:bidi="ar-SA"/>
            </w:rPr>
            <w:t>861 992-53-83</w:t>
          </w:r>
        </w:p>
      </w:tc>
    </w:tr>
  </w:tbl>
  <w:p>
    <w:pPr>
      <w:pStyle w:val="Style20"/>
      <w:rPr>
        <w:lang w:val="en-US"/>
      </w:rPr>
    </w:pPr>
    <w:r>
      <w:rPr>
        <w:lang w:val="en-US"/>
      </w:rPr>
      <mc:AlternateContent>
        <mc:Choice Requires="wps">
          <w:drawing>
            <wp:anchor behindDoc="1" distT="0" distB="0" distL="0" distR="5715" simplePos="0" locked="0" layoutInCell="0" allowOverlap="1" relativeHeight="9" wp14:anchorId="3C0016B5">
              <wp:simplePos x="0" y="0"/>
              <wp:positionH relativeFrom="leftMargin">
                <wp:posOffset>36195</wp:posOffset>
              </wp:positionH>
              <wp:positionV relativeFrom="margin">
                <wp:posOffset>19050</wp:posOffset>
              </wp:positionV>
              <wp:extent cx="508000" cy="342900"/>
              <wp:effectExtent l="0" t="0" r="0" b="0"/>
              <wp:wrapNone/>
              <wp:docPr id="7" name="Прямоугольник 3"/>
              <a:graphic xmlns:a="http://schemas.openxmlformats.org/drawingml/2006/main">
                <a:graphicData uri="http://schemas.microsoft.com/office/word/2010/wordprocessingShape">
                  <wps:wsp>
                    <wps:cNvSpPr/>
                    <wps:spPr>
                      <a:xfrm>
                        <a:off x="0" y="0"/>
                        <a:ext cx="507960" cy="343080"/>
                      </a:xfrm>
                      <a:prstGeom prst="rect">
                        <a:avLst/>
                      </a:prstGeom>
                      <a:solidFill>
                        <a:srgbClr val="ffffff"/>
                      </a:solidFill>
                      <a:ln w="0">
                        <a:noFill/>
                      </a:ln>
                    </wps:spPr>
                    <wps:style>
                      <a:lnRef idx="0"/>
                      <a:fillRef idx="0"/>
                      <a:effectRef idx="0"/>
                      <a:fontRef idx="minor"/>
                    </wps:style>
                    <wps:txb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wps:txbx>
                    <wps:bodyPr lIns="0" rIns="0" anchor="t" upright="1">
                      <a:spAutoFit/>
                    </wps:bodyPr>
                  </wps:wsp>
                </a:graphicData>
              </a:graphic>
              <wp14:sizeRelH relativeFrom="leftMargin">
                <wp14:pctWidth>90000</wp14:pctWidth>
              </wp14:sizeRelH>
            </wp:anchor>
          </w:drawing>
        </mc:Choice>
        <mc:Fallback>
          <w:pict>
            <v:rect id="shape_0" ID="Прямоугольник 3" path="m0,0l-2147483645,0l-2147483645,-2147483646l0,-2147483646xe" fillcolor="white" stroked="f" o:allowincell="f" style="position:absolute;margin-left:2.85pt;margin-top:1.5pt;width:39.95pt;height:26.95pt;mso-wrap-style:square;v-text-anchor:top;mso-position-horizontal-relative:page;mso-position-vertical-relative:margin" wp14:anchorId="3C0016B5">
              <v:fill o:detectmouseclick="t" type="solid" color2="black"/>
              <v:stroke color="#3465a4" joinstyle="round" endcap="flat"/>
              <v:textbo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f5"/>
      <w:tblW w:w="106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69"/>
      <w:gridCol w:w="2357"/>
      <w:gridCol w:w="2665"/>
      <w:gridCol w:w="2301"/>
    </w:tblGrid>
    <w:tr>
      <w:trPr/>
      <w:tc>
        <w:tcPr>
          <w:tcW w:w="3369" w:type="dxa"/>
          <w:tcBorders>
            <w:top w:val="nil"/>
            <w:left w:val="nil"/>
            <w:bottom w:val="nil"/>
            <w:right w:val="nil"/>
          </w:tcBorders>
        </w:tcPr>
        <w:p>
          <w:pPr>
            <w:pStyle w:val="Style20"/>
            <w:widowControl/>
            <w:spacing w:before="0" w:after="0"/>
            <w:jc w:val="left"/>
            <w:rPr>
              <w:rFonts w:ascii="Calibri" w:hAnsi="Calibri" w:eastAsia="Calibri" w:cs="Times New Roman"/>
              <w:kern w:val="0"/>
              <w:lang w:val="ru-RU" w:eastAsia="en-US" w:bidi="ar-SA"/>
            </w:rPr>
          </w:pPr>
          <w:r>
            <w:rPr>
              <w:rFonts w:eastAsia="Calibri" w:cs="Times New Roman" w:ascii="Calibri" w:hAnsi="Calibri"/>
              <w:kern w:val="0"/>
              <w:lang w:val="ru-RU" w:eastAsia="en-US" w:bidi="ar-SA"/>
            </w:rPr>
            <w:drawing>
              <wp:inline distT="0" distB="0" distL="0" distR="0">
                <wp:extent cx="1569720" cy="450850"/>
                <wp:effectExtent l="0" t="0" r="0" b="0"/>
                <wp:docPr id="9"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5" descr=""/>
                        <pic:cNvPicPr>
                          <a:picLocks noChangeAspect="1" noChangeArrowheads="1"/>
                        </pic:cNvPicPr>
                      </pic:nvPicPr>
                      <pic:blipFill>
                        <a:blip r:embed="rId1"/>
                        <a:stretch>
                          <a:fillRect/>
                        </a:stretch>
                      </pic:blipFill>
                      <pic:spPr bwMode="auto">
                        <a:xfrm>
                          <a:off x="0" y="0"/>
                          <a:ext cx="1569720" cy="450850"/>
                        </a:xfrm>
                        <a:prstGeom prst="rect">
                          <a:avLst/>
                        </a:prstGeom>
                      </pic:spPr>
                    </pic:pic>
                  </a:graphicData>
                </a:graphic>
              </wp:inline>
            </w:drawing>
          </w:r>
        </w:p>
      </w:tc>
      <w:tc>
        <w:tcPr>
          <w:tcW w:w="2357" w:type="dxa"/>
          <w:tcBorders>
            <w:top w:val="nil"/>
            <w:left w:val="nil"/>
            <w:bottom w:val="nil"/>
            <w:right w:val="nil"/>
          </w:tcBorders>
        </w:tcPr>
        <w:p>
          <w:pPr>
            <w:pStyle w:val="Style20"/>
            <w:widowControl/>
            <w:spacing w:before="0" w:after="0"/>
            <w:jc w:val="left"/>
            <w:rPr>
              <w:rFonts w:ascii="Montserrat" w:hAnsi="Montserrat"/>
              <w:sz w:val="16"/>
              <w:szCs w:val="16"/>
              <w:lang w:val="en-US"/>
            </w:rPr>
          </w:pPr>
          <w:r>
            <w:rPr>
              <w:rFonts w:eastAsia="Calibri" w:cs="Times New Roman" w:ascii="Montserrat" w:hAnsi="Montserrat"/>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t>г. Краснодар</w:t>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t>ул. им. Хакурате, д. 8</w:t>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665" w:type="dxa"/>
          <w:tcBorders>
            <w:top w:val="nil"/>
            <w:left w:val="nil"/>
            <w:bottom w:val="nil"/>
            <w:right w:val="nil"/>
          </w:tcBorders>
        </w:tcPr>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branches</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krasnodar</w:t>
          </w:r>
          <w:r>
            <w:rPr>
              <w:rFonts w:eastAsia="Calibri" w:cs="Helv" w:ascii="Montserrat" w:hAnsi="Montserrat"/>
              <w:color w:val="000000"/>
              <w:kern w:val="0"/>
              <w:sz w:val="16"/>
              <w:szCs w:val="16"/>
              <w:lang w:val="ru-RU" w:eastAsia="en-US" w:bidi="ar-SA"/>
            </w:rPr>
            <w:t>/</w:t>
            <w:br/>
          </w:r>
          <w:r>
            <w:rPr>
              <w:rFonts w:eastAsia="Calibri" w:cs="Helv" w:ascii="Montserrat" w:hAnsi="Montserrat"/>
              <w:color w:val="000000"/>
              <w:kern w:val="0"/>
              <w:sz w:val="16"/>
              <w:szCs w:val="16"/>
              <w:lang w:val="en-US" w:eastAsia="en-US" w:bidi="ar-SA"/>
            </w:rPr>
            <w:t>info</w:t>
          </w:r>
          <w:r>
            <w:rPr>
              <w:rFonts w:eastAsia="Calibri" w:cs="Helv" w:ascii="Montserrat" w:hAnsi="Montserrat"/>
              <w:color w:val="000000"/>
              <w:kern w:val="0"/>
              <w:sz w:val="16"/>
              <w:szCs w:val="16"/>
              <w:lang w:val="ru-RU" w:eastAsia="en-US" w:bidi="ar-SA"/>
            </w:rPr>
            <w:t>@23.</w:t>
          </w: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301" w:type="dxa"/>
          <w:tcBorders>
            <w:top w:val="nil"/>
            <w:left w:val="nil"/>
            <w:bottom w:val="nil"/>
            <w:right w:val="nil"/>
          </w:tcBorders>
        </w:tcPr>
        <w:p>
          <w:pPr>
            <w:pStyle w:val="Style20"/>
            <w:widowControl/>
            <w:spacing w:before="0" w:after="0"/>
            <w:jc w:val="left"/>
            <w:rPr>
              <w:rFonts w:ascii="Montserrat" w:hAnsi="Montserrat"/>
              <w:bCs/>
              <w:iCs/>
              <w:sz w:val="16"/>
              <w:szCs w:val="16"/>
            </w:rPr>
          </w:pPr>
          <w:r>
            <w:rPr>
              <w:rFonts w:eastAsia="Calibri" w:cs="Times New Roman" w:ascii="Montserrat" w:hAnsi="Montserrat"/>
              <w:bCs/>
              <w:iCs/>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bCs/>
              <w:iCs/>
              <w:kern w:val="0"/>
              <w:sz w:val="16"/>
              <w:szCs w:val="16"/>
              <w:lang w:val="ru-RU" w:eastAsia="en-US" w:bidi="ar-SA"/>
            </w:rPr>
            <w:t xml:space="preserve">факс </w:t>
          </w:r>
          <w:r>
            <w:rPr>
              <w:rFonts w:eastAsia="Calibri" w:cs="Times New Roman" w:ascii="Montserrat" w:hAnsi="Montserrat"/>
              <w:bCs/>
              <w:iCs/>
              <w:kern w:val="0"/>
              <w:sz w:val="16"/>
              <w:szCs w:val="16"/>
              <w:lang w:val="en-US" w:eastAsia="en-US" w:bidi="ar-SA"/>
            </w:rPr>
            <w:t xml:space="preserve">+7 </w:t>
          </w:r>
          <w:r>
            <w:rPr>
              <w:rFonts w:eastAsia="Calibri" w:cs="Times New Roman" w:ascii="Montserrat" w:hAnsi="Montserrat"/>
              <w:bCs/>
              <w:iCs/>
              <w:kern w:val="0"/>
              <w:sz w:val="16"/>
              <w:szCs w:val="16"/>
              <w:lang w:val="ru-RU" w:eastAsia="en-US" w:bidi="ar-SA"/>
            </w:rPr>
            <w:t>861 992-53-83</w:t>
          </w:r>
        </w:p>
      </w:tc>
    </w:tr>
  </w:tbl>
  <w:p>
    <w:pPr>
      <w:pStyle w:val="Style20"/>
      <w:rPr/>
    </w:pPr>
    <w:r>
      <w:rPr/>
      <mc:AlternateContent>
        <mc:Choice Requires="wps">
          <w:drawing>
            <wp:anchor behindDoc="1" distT="0" distB="0" distL="0" distR="5715" simplePos="0" locked="0" layoutInCell="0" allowOverlap="1" relativeHeight="11" wp14:anchorId="55D4B455">
              <wp:simplePos x="0" y="0"/>
              <wp:positionH relativeFrom="leftMargin">
                <wp:posOffset>58420</wp:posOffset>
              </wp:positionH>
              <wp:positionV relativeFrom="margin">
                <wp:posOffset>50165</wp:posOffset>
              </wp:positionV>
              <wp:extent cx="508000" cy="342900"/>
              <wp:effectExtent l="0" t="0" r="0" b="0"/>
              <wp:wrapNone/>
              <wp:docPr id="10" name="Прямоугольник 3"/>
              <a:graphic xmlns:a="http://schemas.openxmlformats.org/drawingml/2006/main">
                <a:graphicData uri="http://schemas.microsoft.com/office/word/2010/wordprocessingShape">
                  <wps:wsp>
                    <wps:cNvSpPr/>
                    <wps:spPr>
                      <a:xfrm>
                        <a:off x="0" y="0"/>
                        <a:ext cx="507960" cy="343080"/>
                      </a:xfrm>
                      <a:prstGeom prst="rect">
                        <a:avLst/>
                      </a:prstGeom>
                      <a:solidFill>
                        <a:srgbClr val="ffffff"/>
                      </a:solidFill>
                      <a:ln w="0">
                        <a:noFill/>
                      </a:ln>
                    </wps:spPr>
                    <wps:style>
                      <a:lnRef idx="0"/>
                      <a:fillRef idx="0"/>
                      <a:effectRef idx="0"/>
                      <a:fontRef idx="minor"/>
                    </wps:style>
                    <wps:txb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wps:txbx>
                    <wps:bodyPr lIns="0" rIns="0" anchor="t" upright="1">
                      <a:spAutoFit/>
                    </wps:bodyPr>
                  </wps:wsp>
                </a:graphicData>
              </a:graphic>
              <wp14:sizeRelH relativeFrom="leftMargin">
                <wp14:pctWidth>90000</wp14:pctWidth>
              </wp14:sizeRelH>
            </wp:anchor>
          </w:drawing>
        </mc:Choice>
        <mc:Fallback>
          <w:pict>
            <v:rect id="shape_0" ID="Прямоугольник 3" path="m0,0l-2147483645,0l-2147483645,-2147483646l0,-2147483646xe" fillcolor="white" stroked="f" o:allowincell="f" style="position:absolute;margin-left:4.6pt;margin-top:3.95pt;width:39.95pt;height:26.95pt;mso-wrap-style:square;v-text-anchor:top;mso-position-horizontal-relative:page;mso-position-vertical-relative:margin" wp14:anchorId="55D4B455">
              <v:fill o:detectmouseclick="t" type="solid" color2="black"/>
              <v:stroke color="#3465a4" joinstyle="round" endcap="flat"/>
              <v:textbo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v:textbox>
              <w10:wrap type="none"/>
            </v:rect>
          </w:pict>
        </mc:Fallback>
      </mc:AlternateContent>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uiPriority="22" w:semiHidden="0" w:unhideWhenUsed="0" w:qFormat="1"/>
    <w:lsdException w:name="Emphasis" w:uiPriority="20" w:semiHidden="0" w:unhideWhenUsed="0" w:qFormat="1"/>
    <w:lsdException w:name="Normal (Web)" w:uiPriority="99"/>
    <w:lsdException w:name="Balloon Text" w:semiHidden="0" w:unhideWhenUsed="0"/>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66d4"/>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qFormat/>
    <w:pPr>
      <w:keepNext w:val="true"/>
      <w:outlineLvl w:val="0"/>
    </w:pPr>
    <w:rPr>
      <w:b/>
      <w:sz w:val="20"/>
      <w:szCs w:val="20"/>
    </w:rPr>
  </w:style>
  <w:style w:type="paragraph" w:styleId="2">
    <w:name w:val="Heading 2"/>
    <w:basedOn w:val="Normal"/>
    <w:next w:val="Normal"/>
    <w:qFormat/>
    <w:pPr>
      <w:keepNext w:val="true"/>
      <w:jc w:val="center"/>
      <w:outlineLvl w:val="1"/>
    </w:pPr>
    <w:rPr>
      <w:rFonts w:ascii="Arial" w:hAnsi="Arial"/>
      <w:b/>
      <w:szCs w:val="20"/>
    </w:rPr>
  </w:style>
  <w:style w:type="paragraph" w:styleId="3">
    <w:name w:val="Heading 3"/>
    <w:basedOn w:val="Normal"/>
    <w:next w:val="Normal"/>
    <w:qFormat/>
    <w:rsid w:val="00aa13c7"/>
    <w:pPr>
      <w:keepNext w:val="true"/>
      <w:spacing w:before="240" w:after="60"/>
      <w:outlineLvl w:val="2"/>
    </w:pPr>
    <w:rPr>
      <w:rFonts w:ascii="Arial" w:hAnsi="Arial" w:cs="Arial"/>
      <w:b/>
      <w:bCs/>
      <w:sz w:val="26"/>
      <w:szCs w:val="26"/>
    </w:rPr>
  </w:style>
  <w:style w:type="paragraph" w:styleId="4">
    <w:name w:val="Heading 4"/>
    <w:basedOn w:val="Normal"/>
    <w:next w:val="Normal"/>
    <w:link w:val="41"/>
    <w:unhideWhenUsed/>
    <w:qFormat/>
    <w:rsid w:val="00ee5445"/>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6">
    <w:name w:val="Heading 6"/>
    <w:basedOn w:val="Normal"/>
    <w:next w:val="Normal"/>
    <w:link w:val="61"/>
    <w:semiHidden/>
    <w:unhideWhenUsed/>
    <w:qFormat/>
    <w:rsid w:val="001372ad"/>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rong">
    <w:name w:val="Strong"/>
    <w:uiPriority w:val="22"/>
    <w:qFormat/>
    <w:rPr>
      <w:b/>
      <w:bCs/>
    </w:rPr>
  </w:style>
  <w:style w:type="character" w:styleId="Style9">
    <w:name w:val="Интернет-ссылка"/>
    <w:uiPriority w:val="99"/>
    <w:rPr>
      <w:color w:val="0000FF"/>
      <w:u w:val="single"/>
    </w:rPr>
  </w:style>
  <w:style w:type="character" w:styleId="Style10">
    <w:name w:val="Выделение"/>
    <w:uiPriority w:val="20"/>
    <w:qFormat/>
    <w:rsid w:val="00aa24ff"/>
    <w:rPr>
      <w:i/>
      <w:iCs/>
    </w:rPr>
  </w:style>
  <w:style w:type="character" w:styleId="Applestylespan" w:customStyle="1">
    <w:name w:val="apple-style-span"/>
    <w:basedOn w:val="DefaultParagraphFont"/>
    <w:qFormat/>
    <w:rsid w:val="00611c07"/>
    <w:rPr/>
  </w:style>
  <w:style w:type="character" w:styleId="Appleconvertedspace" w:customStyle="1">
    <w:name w:val="apple-converted-space"/>
    <w:basedOn w:val="DefaultParagraphFont"/>
    <w:qFormat/>
    <w:rsid w:val="005603f8"/>
    <w:rPr/>
  </w:style>
  <w:style w:type="character" w:styleId="Style11">
    <w:name w:val="Посещённая гиперссылка"/>
    <w:rsid w:val="00511170"/>
    <w:rPr>
      <w:color w:val="800080"/>
      <w:u w:val="single"/>
    </w:rPr>
  </w:style>
  <w:style w:type="character" w:styleId="Style12" w:customStyle="1">
    <w:name w:val="Текст документа Знак"/>
    <w:link w:val="Style24"/>
    <w:qFormat/>
    <w:rsid w:val="00c64faf"/>
    <w:rPr>
      <w:rFonts w:eastAsia="Verdana"/>
      <w:color w:val="000000"/>
      <w:sz w:val="24"/>
      <w:szCs w:val="28"/>
      <w:lang w:val="x-none" w:eastAsia="x-none" w:bidi="ar-SA"/>
    </w:rPr>
  </w:style>
  <w:style w:type="character" w:styleId="Style13" w:customStyle="1">
    <w:name w:val="Текст Знак"/>
    <w:link w:val="PlainText"/>
    <w:qFormat/>
    <w:rsid w:val="00d82078"/>
    <w:rPr>
      <w:rFonts w:ascii="Calibri" w:hAnsi="Calibri" w:eastAsia="Calibri"/>
      <w:sz w:val="22"/>
      <w:szCs w:val="21"/>
      <w:lang w:val="ru-RU" w:eastAsia="en-US" w:bidi="ar-SA"/>
    </w:rPr>
  </w:style>
  <w:style w:type="character" w:styleId="Texthighlight" w:customStyle="1">
    <w:name w:val="text-highlight"/>
    <w:qFormat/>
    <w:rsid w:val="00f7297a"/>
    <w:rPr/>
  </w:style>
  <w:style w:type="character" w:styleId="61" w:customStyle="1">
    <w:name w:val="Заголовок 6 Знак"/>
    <w:basedOn w:val="DefaultParagraphFont"/>
    <w:semiHidden/>
    <w:qFormat/>
    <w:rsid w:val="001372ad"/>
    <w:rPr>
      <w:rFonts w:ascii="Cambria" w:hAnsi="Cambria" w:eastAsia="" w:cs="" w:asciiTheme="majorHAnsi" w:cstheme="majorBidi" w:eastAsiaTheme="majorEastAsia" w:hAnsiTheme="majorHAnsi"/>
      <w:i/>
      <w:iCs/>
      <w:color w:val="243F60" w:themeColor="accent1" w:themeShade="7f"/>
      <w:sz w:val="24"/>
      <w:szCs w:val="24"/>
    </w:rPr>
  </w:style>
  <w:style w:type="character" w:styleId="41" w:customStyle="1">
    <w:name w:val="Заголовок 4 Знак"/>
    <w:basedOn w:val="DefaultParagraphFont"/>
    <w:qFormat/>
    <w:rsid w:val="00ee5445"/>
    <w:rPr>
      <w:rFonts w:ascii="Cambria" w:hAnsi="Cambria" w:eastAsia="" w:cs="" w:asciiTheme="majorHAnsi" w:cstheme="majorBidi" w:eastAsiaTheme="majorEastAsia" w:hAnsiTheme="majorHAnsi"/>
      <w:b/>
      <w:bCs/>
      <w:i/>
      <w:iCs/>
      <w:color w:val="4F81BD" w:themeColor="accent1"/>
      <w:sz w:val="24"/>
      <w:szCs w:val="24"/>
    </w:rPr>
  </w:style>
  <w:style w:type="character" w:styleId="11" w:customStyle="1">
    <w:name w:val="Заголовок 1 Знак"/>
    <w:basedOn w:val="DefaultParagraphFont"/>
    <w:qFormat/>
    <w:rsid w:val="00851101"/>
    <w:rPr>
      <w:b/>
    </w:rPr>
  </w:style>
  <w:style w:type="character" w:styleId="Xphmenubutton" w:customStyle="1">
    <w:name w:val="x-ph__menu__button"/>
    <w:basedOn w:val="DefaultParagraphFont"/>
    <w:qFormat/>
    <w:rsid w:val="003a5191"/>
    <w:rPr/>
  </w:style>
  <w:style w:type="character" w:styleId="12" w:customStyle="1">
    <w:name w:val="Неразрешенное упоминание1"/>
    <w:basedOn w:val="DefaultParagraphFont"/>
    <w:uiPriority w:val="99"/>
    <w:semiHidden/>
    <w:unhideWhenUsed/>
    <w:qFormat/>
    <w:rsid w:val="00db3da6"/>
    <w:rPr>
      <w:color w:val="605E5C"/>
      <w:shd w:fill="E1DFDD" w:val="clear"/>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rsid w:val="00015b35"/>
    <w:pPr>
      <w:suppressAutoHyphens w:val="true"/>
      <w:spacing w:before="0" w:after="120"/>
    </w:pPr>
    <w:rPr>
      <w:lang w:eastAsia="ar-SA"/>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lang w:val="zxx" w:eastAsia="zxx" w:bidi="zxx"/>
    </w:rPr>
  </w:style>
  <w:style w:type="paragraph" w:styleId="Style19">
    <w:name w:val="Колонтитул"/>
    <w:basedOn w:val="Normal"/>
    <w:qFormat/>
    <w:pPr/>
    <w:rPr/>
  </w:style>
  <w:style w:type="paragraph" w:styleId="Style20">
    <w:name w:val="Header"/>
    <w:basedOn w:val="Normal"/>
    <w:pPr>
      <w:tabs>
        <w:tab w:val="clear" w:pos="708"/>
        <w:tab w:val="center" w:pos="4153" w:leader="none"/>
        <w:tab w:val="right" w:pos="8306" w:leader="none"/>
      </w:tabs>
    </w:pPr>
    <w:rPr>
      <w:sz w:val="20"/>
      <w:szCs w:val="20"/>
    </w:rPr>
  </w:style>
  <w:style w:type="paragraph" w:styleId="Style21">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semiHidden/>
    <w:qFormat/>
    <w:pPr/>
    <w:rPr>
      <w:rFonts w:ascii="Tahoma" w:hAnsi="Tahoma" w:cs="Tahoma"/>
      <w:sz w:val="16"/>
      <w:szCs w:val="16"/>
    </w:rPr>
  </w:style>
  <w:style w:type="paragraph" w:styleId="NormalWeb">
    <w:name w:val="Normal (Web)"/>
    <w:basedOn w:val="Normal"/>
    <w:uiPriority w:val="99"/>
    <w:qFormat/>
    <w:pPr>
      <w:spacing w:beforeAutospacing="1" w:afterAutospacing="1"/>
    </w:pPr>
    <w:rPr/>
  </w:style>
  <w:style w:type="paragraph" w:styleId="BodyTextIndent2">
    <w:name w:val="Body Text Indent 2"/>
    <w:basedOn w:val="Normal"/>
    <w:qFormat/>
    <w:rsid w:val="00783623"/>
    <w:pPr>
      <w:ind w:firstLine="709"/>
      <w:jc w:val="both"/>
    </w:pPr>
    <w:rPr/>
  </w:style>
  <w:style w:type="paragraph" w:styleId="Style22">
    <w:name w:val="Body Text Indent"/>
    <w:basedOn w:val="Normal"/>
    <w:rsid w:val="00015b35"/>
    <w:pPr>
      <w:spacing w:before="0" w:after="120"/>
      <w:ind w:left="283" w:hanging="0"/>
    </w:pPr>
    <w:rPr/>
  </w:style>
  <w:style w:type="paragraph" w:styleId="Style23" w:customStyle="1">
    <w:name w:val="Знак"/>
    <w:basedOn w:val="Normal"/>
    <w:qFormat/>
    <w:rsid w:val="00b274ca"/>
    <w:pPr>
      <w:spacing w:lineRule="exact" w:line="240" w:before="0" w:after="160"/>
    </w:pPr>
    <w:rPr>
      <w:rFonts w:ascii="Verdana" w:hAnsi="Verdana"/>
      <w:sz w:val="20"/>
      <w:szCs w:val="20"/>
      <w:lang w:val="en-US" w:eastAsia="en-US"/>
    </w:rPr>
  </w:style>
  <w:style w:type="paragraph" w:styleId="DocumentMap">
    <w:name w:val="Document Map"/>
    <w:basedOn w:val="Normal"/>
    <w:semiHidden/>
    <w:qFormat/>
    <w:rsid w:val="005433e6"/>
    <w:pPr>
      <w:shd w:val="clear" w:color="auto" w:fill="000080"/>
    </w:pPr>
    <w:rPr>
      <w:rFonts w:ascii="Tahoma" w:hAnsi="Tahoma" w:cs="Tahoma"/>
      <w:sz w:val="20"/>
      <w:szCs w:val="20"/>
    </w:rPr>
  </w:style>
  <w:style w:type="paragraph" w:styleId="Style24" w:customStyle="1">
    <w:name w:val="Текст документа"/>
    <w:basedOn w:val="NormalWeb"/>
    <w:link w:val="Style12"/>
    <w:autoRedefine/>
    <w:qFormat/>
    <w:rsid w:val="00c64faf"/>
    <w:pPr>
      <w:jc w:val="both"/>
    </w:pPr>
    <w:rPr>
      <w:rFonts w:eastAsia="Verdana"/>
      <w:color w:val="000000"/>
      <w:szCs w:val="28"/>
      <w:lang w:val="x-none" w:eastAsia="x-none"/>
    </w:rPr>
  </w:style>
  <w:style w:type="paragraph" w:styleId="PlainText">
    <w:name w:val="Plain Text"/>
    <w:basedOn w:val="Normal"/>
    <w:link w:val="Style13"/>
    <w:unhideWhenUsed/>
    <w:qFormat/>
    <w:rsid w:val="00d82078"/>
    <w:pPr/>
    <w:rPr>
      <w:rFonts w:ascii="Calibri" w:hAnsi="Calibri" w:eastAsia="Calibri"/>
      <w:sz w:val="22"/>
      <w:szCs w:val="21"/>
      <w:lang w:eastAsia="en-US"/>
    </w:rPr>
  </w:style>
  <w:style w:type="paragraph" w:styleId="ListParagraph">
    <w:name w:val="List Paragraph"/>
    <w:basedOn w:val="Normal"/>
    <w:uiPriority w:val="34"/>
    <w:qFormat/>
    <w:rsid w:val="005837e2"/>
    <w:pPr>
      <w:spacing w:lineRule="auto" w:line="276" w:before="0" w:after="0"/>
      <w:ind w:left="720" w:hanging="0"/>
      <w:contextualSpacing/>
    </w:pPr>
    <w:rPr>
      <w:rFonts w:eastAsia="Calibri"/>
      <w:szCs w:val="22"/>
      <w:lang w:eastAsia="en-US"/>
    </w:rPr>
  </w:style>
  <w:style w:type="paragraph" w:styleId="NoSpacing">
    <w:name w:val="No Spacing"/>
    <w:uiPriority w:val="1"/>
    <w:qFormat/>
    <w:rsid w:val="00ff417b"/>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5">
    <w:name w:val="Table Grid"/>
    <w:basedOn w:val="a1"/>
    <w:uiPriority w:val="59"/>
    <w:rsid w:val="00843951"/>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fr.gov.ru/branches/krasnodar/info/~0/7415" TargetMode="External"/><Relationship Id="rId3" Type="http://schemas.openxmlformats.org/officeDocument/2006/relationships/image" Target="media/image1.png"/><Relationship Id="rId4" Type="http://schemas.openxmlformats.org/officeDocument/2006/relationships/hyperlink" Target="http://vk.com/sfr.krasnodarskiykray" TargetMode="External"/><Relationship Id="rId5" Type="http://schemas.openxmlformats.org/officeDocument/2006/relationships/image" Target="media/image2.jpeg"/><Relationship Id="rId6" Type="http://schemas.openxmlformats.org/officeDocument/2006/relationships/hyperlink" Target="http://ok.ru/sfr.krasnodarskiykray" TargetMode="External"/><Relationship Id="rId7" Type="http://schemas.openxmlformats.org/officeDocument/2006/relationships/image" Target="media/image3.png"/><Relationship Id="rId8" Type="http://schemas.openxmlformats.org/officeDocument/2006/relationships/hyperlink" Target="https://t.me/sfr_krasnodarskiykray"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D18AF-1F38-474A-9C8F-DEF2B5EE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LibreOffice/7.3.5.2$Windows_X86_64 LibreOffice_project/184fe81b8c8c30d8b5082578aee2fed2ea847c01</Application>
  <AppVersion>15.0000</AppVersion>
  <Pages>2</Pages>
  <Words>420</Words>
  <Characters>2376</Characters>
  <CharactersWithSpaces>2792</CharactersWithSpaces>
  <Paragraphs>24</Paragraphs>
  <Company>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2024-09-19T08:34:00Z</dcterms:created>
  <dc:creator>Обиход Владимир Анатольевич</dc:creator>
  <dc:description/>
  <dc:language>ru-RU</dc:language>
  <cp:lastModifiedBy>Абрамкин Вадим Сергеевич</cp:lastModifiedBy>
  <cp:lastPrinted>2024-09-10T10:21:00Z</cp:lastPrinted>
  <dcterms:modified xsi:type="dcterms:W3CDTF">2024-10-02T05:49:00Z</dcterms:modified>
  <cp:revision>5</cp:revision>
  <dc:subject/>
  <dc:title>Пенсии</dc:title>
</cp:coreProperties>
</file>

<file path=docProps/custom.xml><?xml version="1.0" encoding="utf-8"?>
<Properties xmlns="http://schemas.openxmlformats.org/officeDocument/2006/custom-properties" xmlns:vt="http://schemas.openxmlformats.org/officeDocument/2006/docPropsVTypes"/>
</file>