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FE64" w14:textId="77777777" w:rsidR="00802125" w:rsidRDefault="00802125" w:rsidP="00802125">
      <w:pPr>
        <w:pStyle w:val="fs1"/>
        <w:shd w:val="clear" w:color="auto" w:fill="F3F5F2"/>
        <w:spacing w:before="240" w:beforeAutospacing="0" w:after="240" w:afterAutospacing="0"/>
        <w:jc w:val="both"/>
        <w:rPr>
          <w:rFonts w:ascii="Arial" w:hAnsi="Arial" w:cs="Arial"/>
          <w:color w:val="2A2A2A"/>
          <w:sz w:val="18"/>
          <w:szCs w:val="18"/>
        </w:rPr>
      </w:pPr>
      <w:r>
        <w:rPr>
          <w:rFonts w:ascii="Arial" w:hAnsi="Arial" w:cs="Arial"/>
          <w:color w:val="2A2A2A"/>
          <w:sz w:val="20"/>
          <w:szCs w:val="20"/>
        </w:rPr>
        <w:t>  Федеральным законом от 19.02.2018 N 35-ФЗ внесены изменение в ст. 76.1 Уголовного кодекса Российской Федерации, которой определены условия освобождение от уголовной ответственности по делам о преступлениях в сфере экономической деятельности. Федеральным законом предусматривается освобождение физического лица от уголовной ответственности при выявлении факта совершения им до 1 января 2018 г. деяний, содержащих признаки составов преступлений, предусмотренных статьёй 193, частями первой и второй статьи 194, статьями 198, 199, 199.1, 199.2</w:t>
      </w:r>
      <w:r>
        <w:rPr>
          <w:rFonts w:ascii="Arial" w:hAnsi="Arial" w:cs="Arial"/>
          <w:color w:val="2A2A2A"/>
          <w:sz w:val="20"/>
          <w:szCs w:val="20"/>
          <w:vertAlign w:val="superscript"/>
        </w:rPr>
        <w:t> </w:t>
      </w:r>
      <w:r>
        <w:rPr>
          <w:rFonts w:ascii="Arial" w:hAnsi="Arial" w:cs="Arial"/>
          <w:color w:val="2A2A2A"/>
          <w:sz w:val="20"/>
          <w:szCs w:val="20"/>
        </w:rPr>
        <w:t>Уголовного кодекса Российской Федерации, при условии, если это лицо является декларантом или лицом, информация о котором содержится в специальной декларации, поданной в соответствии с Федеральным законом «О добровольном декларировании физическими лицами активов и счетов (вкладов) в банках и о внесении изменений в отдельные законодательные акты Российской Федерации». Указанные деяния должны быть связаны с приобретением (формированием источников приобретения), использованием либо распоряжением имуществом и (или) контролируемыми иностранными компаниями, информация о которых содержится в специальной декларации, и (или) с открытием и (или) зачислением денежных средств на счета (вклады), информация о которых содержится в специальной декларации. В этом случае положения частей первой и второй статьи 76.1 Уголовного кодекса Российской Федерации в части возмещения ущерба, перечисления в федеральный бюджет денежного возмещения и полученного дохода не применяются.</w:t>
      </w:r>
    </w:p>
    <w:p w14:paraId="79F20AA1" w14:textId="77777777" w:rsidR="00802125" w:rsidRDefault="00802125" w:rsidP="00802125">
      <w:pPr>
        <w:pStyle w:val="fs1"/>
        <w:shd w:val="clear" w:color="auto" w:fill="F3F5F2"/>
        <w:spacing w:before="240" w:beforeAutospacing="0" w:after="240" w:afterAutospacing="0"/>
        <w:rPr>
          <w:rFonts w:ascii="Arial" w:hAnsi="Arial" w:cs="Arial"/>
          <w:color w:val="2A2A2A"/>
          <w:sz w:val="18"/>
          <w:szCs w:val="18"/>
        </w:rPr>
      </w:pPr>
      <w:r>
        <w:rPr>
          <w:rFonts w:ascii="Arial" w:hAnsi="Arial" w:cs="Arial"/>
          <w:color w:val="2A2A2A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Помощник прокурора   </w:t>
      </w:r>
      <w:proofErr w:type="spellStart"/>
      <w:r>
        <w:rPr>
          <w:rFonts w:ascii="Arial" w:hAnsi="Arial" w:cs="Arial"/>
          <w:color w:val="2A2A2A"/>
          <w:sz w:val="20"/>
          <w:szCs w:val="20"/>
        </w:rPr>
        <w:t>Тимашевского</w:t>
      </w:r>
      <w:proofErr w:type="spellEnd"/>
      <w:r>
        <w:rPr>
          <w:rFonts w:ascii="Arial" w:hAnsi="Arial" w:cs="Arial"/>
          <w:color w:val="2A2A2A"/>
          <w:sz w:val="20"/>
          <w:szCs w:val="20"/>
        </w:rPr>
        <w:t xml:space="preserve"> района   Е.П. </w:t>
      </w:r>
      <w:proofErr w:type="spellStart"/>
      <w:r>
        <w:rPr>
          <w:rFonts w:ascii="Arial" w:hAnsi="Arial" w:cs="Arial"/>
          <w:color w:val="2A2A2A"/>
          <w:sz w:val="20"/>
          <w:szCs w:val="20"/>
        </w:rPr>
        <w:t>Шургалюк</w:t>
      </w:r>
      <w:proofErr w:type="spellEnd"/>
    </w:p>
    <w:p w14:paraId="0518FDAE" w14:textId="2C64F0A1" w:rsidR="00AA29DF" w:rsidRPr="00802125" w:rsidRDefault="00AA29DF" w:rsidP="00802125">
      <w:bookmarkStart w:id="0" w:name="_GoBack"/>
      <w:bookmarkEnd w:id="0"/>
    </w:p>
    <w:sectPr w:rsidR="00AA29DF" w:rsidRPr="0080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027BF"/>
    <w:rsid w:val="00053A88"/>
    <w:rsid w:val="00082C4C"/>
    <w:rsid w:val="0013717C"/>
    <w:rsid w:val="00142A3E"/>
    <w:rsid w:val="001750F4"/>
    <w:rsid w:val="001813ED"/>
    <w:rsid w:val="00183305"/>
    <w:rsid w:val="001C1DA0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7652D"/>
    <w:rsid w:val="00582622"/>
    <w:rsid w:val="005A3F71"/>
    <w:rsid w:val="005E6016"/>
    <w:rsid w:val="005E6B92"/>
    <w:rsid w:val="00697EA0"/>
    <w:rsid w:val="006E0B4F"/>
    <w:rsid w:val="007423D4"/>
    <w:rsid w:val="00742B9D"/>
    <w:rsid w:val="007B257F"/>
    <w:rsid w:val="007F31B8"/>
    <w:rsid w:val="00802125"/>
    <w:rsid w:val="0084033F"/>
    <w:rsid w:val="00854698"/>
    <w:rsid w:val="00854934"/>
    <w:rsid w:val="008B13DF"/>
    <w:rsid w:val="0091652F"/>
    <w:rsid w:val="0097380F"/>
    <w:rsid w:val="009D0AB0"/>
    <w:rsid w:val="00A41773"/>
    <w:rsid w:val="00A43215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5418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  <w:style w:type="paragraph" w:customStyle="1" w:styleId="fs1">
    <w:name w:val="fs1"/>
    <w:basedOn w:val="a"/>
    <w:rsid w:val="0080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143</cp:revision>
  <dcterms:created xsi:type="dcterms:W3CDTF">2019-03-25T20:11:00Z</dcterms:created>
  <dcterms:modified xsi:type="dcterms:W3CDTF">2019-03-25T20:49:00Z</dcterms:modified>
</cp:coreProperties>
</file>