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42" w:rsidRPr="002C0442" w:rsidRDefault="002C0442" w:rsidP="002C0442">
      <w:pPr>
        <w:autoSpaceDE w:val="0"/>
        <w:autoSpaceDN w:val="0"/>
        <w:adjustRightInd w:val="0"/>
        <w:spacing w:before="280"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42">
        <w:rPr>
          <w:rFonts w:ascii="Times New Roman" w:hAnsi="Times New Roman" w:cs="Times New Roman"/>
          <w:b/>
          <w:sz w:val="28"/>
          <w:szCs w:val="28"/>
        </w:rPr>
        <w:t>Граждане смогут эффективнее решать вопросы н</w:t>
      </w:r>
      <w:r w:rsidRPr="002C0442">
        <w:rPr>
          <w:rFonts w:ascii="Times New Roman" w:hAnsi="Times New Roman" w:cs="Times New Roman"/>
          <w:b/>
          <w:sz w:val="28"/>
          <w:szCs w:val="28"/>
        </w:rPr>
        <w:t>алогообложения своего имущества</w:t>
      </w:r>
    </w:p>
    <w:p w:rsidR="002C0442" w:rsidRDefault="002C0442" w:rsidP="002C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442" w:rsidRDefault="002C0442" w:rsidP="002C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0442" w:rsidRDefault="002C0442" w:rsidP="002C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442">
        <w:rPr>
          <w:rFonts w:ascii="Times New Roman" w:hAnsi="Times New Roman" w:cs="Times New Roman"/>
          <w:bCs/>
          <w:sz w:val="28"/>
          <w:szCs w:val="28"/>
        </w:rPr>
        <w:t>Процедуры взаимодействия физлиц с налоговыми органами по вопросам налогообложения имущества станут проще и доступнее</w:t>
      </w:r>
    </w:p>
    <w:p w:rsidR="002C0442" w:rsidRDefault="002C0442" w:rsidP="002C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442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2C0442">
        <w:rPr>
          <w:rFonts w:ascii="Times New Roman" w:hAnsi="Times New Roman" w:cs="Times New Roman"/>
          <w:sz w:val="28"/>
          <w:szCs w:val="28"/>
        </w:rPr>
        <w:t xml:space="preserve">граждане смогут направлять ключевые документы в налоговые инспекции и получать ответы через МФЦ. </w:t>
      </w:r>
    </w:p>
    <w:p w:rsidR="002C0442" w:rsidRDefault="002C0442" w:rsidP="002C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442">
        <w:rPr>
          <w:rFonts w:ascii="Times New Roman" w:hAnsi="Times New Roman" w:cs="Times New Roman"/>
          <w:sz w:val="28"/>
          <w:szCs w:val="28"/>
        </w:rPr>
        <w:t>Таким способом можно будет подать заявление о предоставлении льготы по транспортному и земельному налогам, налогу на имущество физических лиц, уведомление о выбранных объектах налогообложения, для которых предоставляется льгота по налогу на имущество физических лиц, уведомление о выбранном земельном участке, в отношении которого применяется вычет по земельному налогу, заявление о гибели или уничтожении объекта налогообложения по налогу на имущество физлиц.</w:t>
      </w:r>
      <w:proofErr w:type="gramEnd"/>
    </w:p>
    <w:p w:rsidR="002C0442" w:rsidRDefault="002C0442" w:rsidP="002C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442">
        <w:rPr>
          <w:rFonts w:ascii="Times New Roman" w:hAnsi="Times New Roman" w:cs="Times New Roman"/>
          <w:sz w:val="28"/>
          <w:szCs w:val="28"/>
        </w:rPr>
        <w:t xml:space="preserve">Для </w:t>
      </w:r>
      <w:r w:rsidRPr="002C0442">
        <w:rPr>
          <w:rFonts w:ascii="Times New Roman" w:hAnsi="Times New Roman" w:cs="Times New Roman"/>
          <w:sz w:val="28"/>
          <w:szCs w:val="28"/>
        </w:rPr>
        <w:t>реализации э</w:t>
      </w:r>
      <w:r w:rsidRPr="002C0442">
        <w:rPr>
          <w:rFonts w:ascii="Times New Roman" w:hAnsi="Times New Roman" w:cs="Times New Roman"/>
          <w:sz w:val="28"/>
          <w:szCs w:val="28"/>
        </w:rPr>
        <w:t>того</w:t>
      </w:r>
      <w:r w:rsidRPr="002C0442">
        <w:rPr>
          <w:rFonts w:ascii="Times New Roman" w:hAnsi="Times New Roman" w:cs="Times New Roman"/>
          <w:sz w:val="28"/>
          <w:szCs w:val="28"/>
        </w:rPr>
        <w:t xml:space="preserve"> права на</w:t>
      </w:r>
      <w:r>
        <w:rPr>
          <w:rFonts w:ascii="Times New Roman" w:hAnsi="Times New Roman" w:cs="Times New Roman"/>
          <w:sz w:val="28"/>
          <w:szCs w:val="28"/>
        </w:rPr>
        <w:t xml:space="preserve"> уровне </w:t>
      </w:r>
      <w:r w:rsidRPr="002C0442">
        <w:rPr>
          <w:rFonts w:ascii="Times New Roman" w:hAnsi="Times New Roman" w:cs="Times New Roman"/>
          <w:sz w:val="28"/>
          <w:szCs w:val="28"/>
        </w:rPr>
        <w:t xml:space="preserve"> субъекта РФ должно  быть  принято</w:t>
      </w:r>
      <w:r w:rsidRPr="002C0442">
        <w:rPr>
          <w:rFonts w:ascii="Times New Roman" w:hAnsi="Times New Roman" w:cs="Times New Roman"/>
          <w:sz w:val="28"/>
          <w:szCs w:val="28"/>
        </w:rPr>
        <w:t xml:space="preserve"> решение о возможности оказания таких услуг в МФЦ.</w:t>
      </w:r>
    </w:p>
    <w:p w:rsidR="002C0442" w:rsidRDefault="002C0442" w:rsidP="002C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442">
        <w:rPr>
          <w:rFonts w:ascii="Times New Roman" w:hAnsi="Times New Roman" w:cs="Times New Roman"/>
          <w:sz w:val="28"/>
          <w:szCs w:val="28"/>
        </w:rPr>
        <w:t>Аналогично физлица смогут получать налоговые уведомления через МФЦ независимо от того, какой налоговый орган их направил. Для этого достаточно обратиться в МФЦ с соответствующим заявлением.</w:t>
      </w:r>
    </w:p>
    <w:p w:rsidR="002C0442" w:rsidRDefault="002C0442" w:rsidP="002C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442" w:rsidRDefault="002C0442" w:rsidP="002C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42" w:rsidRDefault="002C0442" w:rsidP="002C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</w:p>
    <w:p w:rsidR="002C0442" w:rsidRDefault="002C0442" w:rsidP="002C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42" w:rsidRDefault="002C0442" w:rsidP="002C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42" w:rsidRDefault="002C0442" w:rsidP="002C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C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42"/>
    <w:rsid w:val="002C0442"/>
    <w:rsid w:val="00C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2019-10-28T05:38:00Z</dcterms:created>
  <dcterms:modified xsi:type="dcterms:W3CDTF">2019-10-28T05:43:00Z</dcterms:modified>
</cp:coreProperties>
</file>