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12.03.2024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lineRule="auto" w:line="276" w:beforeAutospacing="0" w:before="0" w:after="28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В 2024 году набор социальных услуг в натуральном виде получают 182 тысячи федеральных льготников Кубани</w:t>
      </w:r>
    </w:p>
    <w:p>
      <w:pPr>
        <w:pStyle w:val="NormalWeb"/>
        <w:spacing w:lineRule="auto" w:line="276" w:before="280" w:after="280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Федеральные льготники Краснодарского края выбрали способ получения набора социальных услуг (НСУ) на 2024 год. Соответствующее заявление нужно было подать в региональное Отделение СФР до 1 октября 2023 года. В 2024 году 182 тысячи федеральных льготников оставили за собой право на полный набор социальных услуг, остальные — на ту или иную его часть. Самой популярной услугой, которую федеральные льготники решили получать в натуральной форме, стало обеспечение лекарствами и медицинскими изделиями по рецептам. Ее выбрали 107 тысяч жителей Краснодарского края.</w:t>
      </w:r>
    </w:p>
    <w:p>
      <w:pPr>
        <w:pStyle w:val="NormalWeb"/>
        <w:spacing w:lineRule="auto" w:line="276" w:before="280" w:after="280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Набор социальных услуг включает в себя предоставление необходимых лекарственных препаратов и путевок на санаторно-курортное лечение при наличии медицинских показаний,  а также бесплатный проезд на пригородный железнодорожный транспорт и на междугородный транспорт к месту лечения и обратно. Денежный эквивалент набора социальных услуг с 1 февраля 2024  года составляет 1578,50 рублей, в том числе лекарственная часть — 1215,80 рублей, санаторно-курортное лечение — 188,08 рублей, проезд к месту лечения и обратно — 174,62 рубля.</w:t>
      </w:r>
    </w:p>
    <w:p>
      <w:pPr>
        <w:pStyle w:val="NormalWeb"/>
        <w:spacing w:lineRule="auto" w:line="276" w:before="280" w:after="280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Напомним, что к числу федеральных льготников относятся ветераны и участники Великой Отечественной войны, СВО, граждане с инвалидностью, в том числе дети, участники войн в Афганистане, Чечне; участники ликвидации чернобыльской аварии, а также граждане, пострадавшие от ядерных испытаний на Семипалатинском полигоне.</w:t>
      </w:r>
    </w:p>
    <w:p>
      <w:pPr>
        <w:pStyle w:val="NormalWeb"/>
        <w:spacing w:lineRule="auto" w:line="276" w:before="280" w:after="28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</w:r>
    </w:p>
    <w:p>
      <w:pPr>
        <w:pStyle w:val="NormalWeb"/>
        <w:spacing w:lineRule="auto" w:line="276" w:before="280" w:after="280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Гражданам, получившим право на федеральные льготы, набор социальных услуг всегда назначается автоматически и в большинстве случаев по умолчанию предоставляется в натуральной форме, за исключением граждан, подвергшихся воздействию радиации, или ветеранов СВО: они изначально получают его деньгами. Впоследствии гражданин имеет право изменить способ получения НСУ, заменив его полностью или частично на денежный эквивалент. Для этого ему нужно подать соответствующее заявление в клиентскую службу СФР, МФЦ или на портале Госуслуг.</w:t>
      </w:r>
    </w:p>
    <w:p>
      <w:pPr>
        <w:pStyle w:val="NormalWeb"/>
        <w:spacing w:lineRule="auto" w:line="276" w:before="280" w:after="280"/>
        <w:ind w:firstLine="708"/>
        <w:jc w:val="both"/>
        <w:rPr/>
      </w:pPr>
      <w:r>
        <w:rPr>
          <w:rFonts w:ascii="Montserrat" w:hAnsi="Montserrat"/>
          <w:sz w:val="28"/>
          <w:szCs w:val="28"/>
        </w:rPr>
        <w:t>Если у вас остались вопросы, вы всегда можете обратиться к специалистам регионального Отделения СФР, позвонив по телефону: 8 (800) 100-00-01 (звонок бесплатный).</w:t>
      </w:r>
    </w:p>
    <w:p>
      <w:pPr>
        <w:pStyle w:val="NormalWeb"/>
        <w:spacing w:lineRule="auto" w:line="276" w:before="280" w:afterAutospacing="0" w:after="195"/>
        <w:jc w:val="both"/>
        <w:rPr/>
      </w:pPr>
      <w:r>
        <w:rPr/>
        <w:t> 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  <w:lang w:val="en-US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character" w:styleId="Layout" w:customStyle="1">
    <w:name w:val="layout"/>
    <w:basedOn w:val="DefaultParagraphFont"/>
    <w:qFormat/>
    <w:rsid w:val="00e4227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0BA7-842C-4050-8572-884F55F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LibreOffice/7.3.5.2$Windows_X86_64 LibreOffice_project/184fe81b8c8c30d8b5082578aee2fed2ea847c01</Application>
  <AppVersion>15.0000</AppVersion>
  <Pages>2</Pages>
  <Words>318</Words>
  <Characters>2107</Characters>
  <CharactersWithSpaces>2424</CharactersWithSpaces>
  <Paragraphs>23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2024-03-04T08:10:00Z</dcterms:created>
  <dc:creator>Обиход Владимир Анатольевич</dc:creator>
  <dc:description/>
  <dc:language>ru-RU</dc:language>
  <cp:lastModifiedBy>Бекух Аслан Нурбечевич</cp:lastModifiedBy>
  <cp:lastPrinted>2024-02-27T08:57:00Z</cp:lastPrinted>
  <dcterms:modified xsi:type="dcterms:W3CDTF">2024-03-11T06:28:00Z</dcterms:modified>
  <cp:revision>6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