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media/image3.png" ContentType="image/png"/>
  <Override PartName="/word/media/image4.png" ContentType="image/png"/>
  <Override PartName="/word/media/image5.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tabs>
          <w:tab w:val="clear" w:pos="708"/>
          <w:tab w:val="left" w:pos="2962" w:leader="none"/>
          <w:tab w:val="center" w:pos="4898" w:leader="none"/>
        </w:tabs>
        <w:rPr>
          <w:sz w:val="16"/>
          <w:szCs w:val="16"/>
        </w:rPr>
      </w:pPr>
      <w:r>
        <w:rPr>
          <w:sz w:val="16"/>
          <w:szCs w:val="16"/>
        </w:rPr>
        <mc:AlternateContent>
          <mc:Choice Requires="wps">
            <w:drawing>
              <wp:anchor behindDoc="1" distT="635" distB="22225" distL="114300" distR="114300" simplePos="0" locked="0" layoutInCell="0" allowOverlap="1" relativeHeight="6" wp14:anchorId="550B5A08">
                <wp:simplePos x="0" y="0"/>
                <wp:positionH relativeFrom="column">
                  <wp:posOffset>4774565</wp:posOffset>
                </wp:positionH>
                <wp:positionV relativeFrom="paragraph">
                  <wp:posOffset>-116205</wp:posOffset>
                </wp:positionV>
                <wp:extent cx="1656080" cy="290195"/>
                <wp:effectExtent l="0" t="635" r="0" b="0"/>
                <wp:wrapTight wrapText="bothSides">
                  <wp:wrapPolygon edited="0">
                    <wp:start x="0" y="0"/>
                    <wp:lineTo x="0" y="19851"/>
                    <wp:lineTo x="21368" y="19851"/>
                    <wp:lineTo x="21368" y="0"/>
                    <wp:lineTo x="0" y="0"/>
                  </wp:wrapPolygon>
                </wp:wrapTight>
                <wp:docPr id="1" name="Надпись 2"/>
                <a:graphic xmlns:a="http://schemas.openxmlformats.org/drawingml/2006/main">
                  <a:graphicData uri="http://schemas.microsoft.com/office/word/2010/wordprocessingShape">
                    <wps:wsp>
                      <wps:cNvSpPr/>
                      <wps:spPr>
                        <a:xfrm>
                          <a:off x="0" y="0"/>
                          <a:ext cx="1656000" cy="290160"/>
                        </a:xfrm>
                        <a:prstGeom prst="rect">
                          <a:avLst/>
                        </a:prstGeom>
                        <a:solidFill>
                          <a:srgbClr val="ffffff"/>
                        </a:solidFill>
                        <a:ln w="0">
                          <a:noFill/>
                        </a:ln>
                      </wps:spPr>
                      <wps:style>
                        <a:lnRef idx="0"/>
                        <a:fillRef idx="0"/>
                        <a:effectRef idx="0"/>
                        <a:fontRef idx="minor"/>
                      </wps:style>
                      <wps:txbx>
                        <w:txbxContent>
                          <w:p>
                            <w:pPr>
                              <w:pStyle w:val="Style25"/>
                              <w:jc w:val="right"/>
                              <w:rPr>
                                <w:rFonts w:ascii="Montserrat" w:hAnsi="Montserrat"/>
                                <w:color w:val="58595B"/>
                              </w:rPr>
                            </w:pPr>
                            <w:r>
                              <w:rPr>
                                <w:rFonts w:ascii="Montserrat" w:hAnsi="Montserrat"/>
                                <w:color w:val="58595B"/>
                              </w:rPr>
                              <w:t>ПРЕСС-РЕЛИЗ</w:t>
                            </w:r>
                          </w:p>
                        </w:txbxContent>
                      </wps:txbx>
                      <wps:bodyPr anchor="t" upright="1">
                        <a:noAutofit/>
                      </wps:bodyPr>
                    </wps:wsp>
                  </a:graphicData>
                </a:graphic>
              </wp:anchor>
            </w:drawing>
          </mc:Choice>
          <mc:Fallback>
            <w:pict>
              <v:rect id="shape_0" ID="Надпись 2" path="m0,0l-2147483645,0l-2147483645,-2147483646l0,-2147483646xe" fillcolor="white" stroked="f" o:allowincell="f" style="position:absolute;margin-left:375.95pt;margin-top:-9.15pt;width:130.35pt;height:22.8pt;mso-wrap-style:square;v-text-anchor:top" wp14:anchorId="550B5A08">
                <v:fill o:detectmouseclick="t" type="solid" color2="black"/>
                <v:stroke color="#3465a4" joinstyle="round" endcap="flat"/>
                <v:textbox>
                  <w:txbxContent>
                    <w:p>
                      <w:pPr>
                        <w:pStyle w:val="Style25"/>
                        <w:jc w:val="right"/>
                        <w:rPr>
                          <w:rFonts w:ascii="Montserrat" w:hAnsi="Montserrat"/>
                          <w:color w:val="58595B"/>
                        </w:rPr>
                      </w:pPr>
                      <w:r>
                        <w:rPr>
                          <w:rFonts w:ascii="Montserrat" w:hAnsi="Montserrat"/>
                          <w:color w:val="58595B"/>
                        </w:rPr>
                        <w:t>ПРЕСС-РЕЛИЗ</w:t>
                      </w:r>
                    </w:p>
                  </w:txbxContent>
                </v:textbox>
                <w10:wrap type="square"/>
              </v:rect>
            </w:pict>
          </mc:Fallback>
        </mc:AlternateContent>
      </w:r>
    </w:p>
    <w:p>
      <w:pPr>
        <w:pStyle w:val="1"/>
        <w:tabs>
          <w:tab w:val="clear" w:pos="708"/>
          <w:tab w:val="left" w:pos="2962" w:leader="none"/>
          <w:tab w:val="center" w:pos="4898" w:leader="none"/>
        </w:tabs>
        <w:rPr>
          <w:rFonts w:ascii="Montserrat" w:hAnsi="Montserrat"/>
          <w:b w:val="false"/>
          <w:b w:val="false"/>
          <w:sz w:val="16"/>
          <w:szCs w:val="16"/>
        </w:rPr>
      </w:pPr>
      <w:r>
        <w:rPr>
          <w:rFonts w:ascii="Montserrat" w:hAnsi="Montserrat"/>
          <w:b w:val="false"/>
          <w:sz w:val="16"/>
          <w:szCs w:val="16"/>
        </w:rPr>
        <w:t>06.06.2024</w:t>
      </w:r>
    </w:p>
    <w:p>
      <w:pPr>
        <w:pStyle w:val="1"/>
        <w:tabs>
          <w:tab w:val="clear" w:pos="708"/>
          <w:tab w:val="left" w:pos="2962" w:leader="none"/>
          <w:tab w:val="center" w:pos="4898" w:leader="none"/>
        </w:tabs>
        <w:rPr>
          <w:rFonts w:ascii="Montserrat" w:hAnsi="Montserrat"/>
          <w:b w:val="false"/>
          <w:b w:val="false"/>
          <w:sz w:val="16"/>
          <w:szCs w:val="16"/>
        </w:rPr>
      </w:pPr>
      <w:r>
        <w:rPr>
          <w:rFonts w:ascii="Montserrat" w:hAnsi="Montserrat"/>
          <w:b w:val="false"/>
          <w:sz w:val="16"/>
          <w:szCs w:val="16"/>
        </w:rPr>
        <w:tab/>
      </w:r>
    </w:p>
    <w:p>
      <w:pPr>
        <w:pStyle w:val="NormalWeb"/>
        <w:shd w:val="clear" w:color="auto" w:fill="FFFFFF"/>
        <w:spacing w:beforeAutospacing="0" w:before="0" w:afterAutospacing="0" w:after="0"/>
        <w:jc w:val="both"/>
        <w:rPr>
          <w:rFonts w:ascii="Montserrat" w:hAnsi="Montserrat"/>
          <w:b/>
          <w:b/>
          <w:bCs/>
          <w:iCs/>
          <w:sz w:val="28"/>
          <w:szCs w:val="28"/>
        </w:rPr>
      </w:pPr>
      <w:r>
        <w:rPr>
          <w:rFonts w:ascii="Montserrat" w:hAnsi="Montserrat"/>
          <w:b/>
          <w:bCs/>
          <w:iCs/>
          <w:sz w:val="28"/>
          <w:szCs w:val="28"/>
        </w:rPr>
        <w:t>Студенты Краснодарского края могут подрабатывать на летних каникулах с сохранением выплаты федеральной социальной доплаты к пенсии</w:t>
      </w:r>
    </w:p>
    <w:p>
      <w:pPr>
        <w:pStyle w:val="NormalWeb"/>
        <w:widowControl w:val="false"/>
        <w:spacing w:lineRule="auto" w:line="276" w:before="280" w:after="240"/>
        <w:jc w:val="both"/>
        <w:rPr>
          <w:rStyle w:val="Style10"/>
          <w:rFonts w:ascii="Montserrat" w:hAnsi="Montserrat"/>
          <w:i w:val="false"/>
          <w:i w:val="false"/>
          <w:sz w:val="28"/>
          <w:szCs w:val="28"/>
        </w:rPr>
      </w:pPr>
      <w:r>
        <w:rPr>
          <w:rStyle w:val="Style10"/>
          <w:rFonts w:ascii="Montserrat" w:hAnsi="Montserrat"/>
          <w:i w:val="false"/>
          <w:sz w:val="28"/>
          <w:szCs w:val="28"/>
        </w:rPr>
        <w:t xml:space="preserve">Отделение Социального фонда России по Краснодарскому краю информирует, что факт трудоустройства студента после установления пенсии не является основанием для прекращения или приостановления выплаты пенсии по случаю потери кормильца или по инвалидности. </w:t>
      </w:r>
    </w:p>
    <w:p>
      <w:pPr>
        <w:pStyle w:val="NormalWeb"/>
        <w:widowControl w:val="false"/>
        <w:spacing w:lineRule="auto" w:line="276" w:before="280" w:after="240"/>
        <w:jc w:val="both"/>
        <w:rPr>
          <w:rStyle w:val="Style10"/>
          <w:rFonts w:ascii="Montserrat" w:hAnsi="Montserrat"/>
          <w:i w:val="false"/>
          <w:i w:val="false"/>
          <w:sz w:val="28"/>
          <w:szCs w:val="28"/>
        </w:rPr>
      </w:pPr>
      <w:r>
        <w:rPr>
          <w:rStyle w:val="Style10"/>
          <w:rFonts w:ascii="Montserrat" w:hAnsi="Montserrat"/>
          <w:i w:val="false"/>
          <w:sz w:val="28"/>
          <w:szCs w:val="28"/>
        </w:rPr>
        <w:t xml:space="preserve">Если у студента, получающего пенсию по случаю потери кормильца или по инвалидности, установлена федеральная социальная доплата (ФСД), то в период осуществления работы ФСД не выплачивается. </w:t>
      </w:r>
    </w:p>
    <w:p>
      <w:pPr>
        <w:pStyle w:val="NormalWeb"/>
        <w:widowControl w:val="false"/>
        <w:spacing w:lineRule="auto" w:line="276" w:before="280" w:after="240"/>
        <w:jc w:val="both"/>
        <w:rPr>
          <w:rStyle w:val="Style10"/>
          <w:rFonts w:ascii="Montserrat" w:hAnsi="Montserrat"/>
          <w:i w:val="false"/>
          <w:i w:val="false"/>
          <w:sz w:val="28"/>
          <w:szCs w:val="28"/>
        </w:rPr>
      </w:pPr>
      <w:r>
        <w:rPr>
          <w:rStyle w:val="Style10"/>
          <w:rFonts w:ascii="Montserrat" w:hAnsi="Montserrat"/>
          <w:i w:val="false"/>
          <w:sz w:val="28"/>
          <w:szCs w:val="28"/>
        </w:rPr>
        <w:t>Однако есть исключения: выплата федеральной социальной доплаты будет сохранена на период временного трудоустройства студента по направлению службы занятости, на период участия в общественных работах по направлению службы занятости, а также в период получения выплат за деятельность в студенческих отрядах по трудовому договору, если студент не достиг возраста 23 лет и является получателем пенсии по случаю потери кормильца или по инвалидности.</w:t>
      </w:r>
    </w:p>
    <w:p>
      <w:pPr>
        <w:pStyle w:val="NormalWeb"/>
        <w:widowControl w:val="false"/>
        <w:spacing w:lineRule="auto" w:line="276" w:before="280" w:after="240"/>
        <w:jc w:val="both"/>
        <w:rPr>
          <w:rStyle w:val="Style10"/>
          <w:rFonts w:ascii="Montserrat" w:hAnsi="Montserrat"/>
          <w:i w:val="false"/>
          <w:i w:val="false"/>
          <w:sz w:val="28"/>
          <w:szCs w:val="28"/>
        </w:rPr>
      </w:pPr>
      <w:r>
        <w:rPr>
          <w:rStyle w:val="Style10"/>
          <w:rFonts w:ascii="Montserrat" w:hAnsi="Montserrat"/>
          <w:i w:val="false"/>
          <w:sz w:val="28"/>
          <w:szCs w:val="28"/>
        </w:rPr>
        <w:t xml:space="preserve">При официальном трудоустройстве студентов в летнее время период работы войдет в трудовой стаж и позволит заработать учащимся первые пенсионные коэффициенты. </w:t>
      </w:r>
    </w:p>
    <w:p>
      <w:pPr>
        <w:pStyle w:val="NormalWeb"/>
        <w:widowControl w:val="false"/>
        <w:spacing w:lineRule="auto" w:line="276" w:before="280" w:after="240"/>
        <w:jc w:val="both"/>
        <w:rPr>
          <w:rStyle w:val="Style10"/>
          <w:rFonts w:ascii="Montserrat" w:hAnsi="Montserrat"/>
          <w:i w:val="false"/>
          <w:i w:val="false"/>
          <w:sz w:val="28"/>
          <w:szCs w:val="28"/>
        </w:rPr>
      </w:pPr>
      <w:r>
        <w:rPr>
          <w:rStyle w:val="Style10"/>
          <w:rFonts w:ascii="Montserrat" w:hAnsi="Montserrat"/>
          <w:i w:val="false"/>
          <w:sz w:val="28"/>
          <w:szCs w:val="28"/>
        </w:rPr>
        <w:t>Формирование пенсионных прав для студентов и школьников станет возможным при наличии «белой зарплаты» и регистрации в системе обязательного пенсионного страхования, т.е. при наличии СНИЛС. Если по каким-то причинам у подростков отсутствует СНИЛС, то за его оформлением необходимо обратиться в клиентскую службу ОСФР по Краснодарскому краю либо в МФЦ.</w:t>
      </w:r>
    </w:p>
    <w:p>
      <w:pPr>
        <w:pStyle w:val="NormalWeb"/>
        <w:widowControl w:val="false"/>
        <w:spacing w:lineRule="auto" w:line="276" w:before="280" w:after="240"/>
        <w:jc w:val="both"/>
        <w:rPr>
          <w:rStyle w:val="Style10"/>
          <w:rFonts w:ascii="Montserrat" w:hAnsi="Montserrat"/>
          <w:i w:val="false"/>
          <w:i w:val="false"/>
          <w:sz w:val="28"/>
          <w:szCs w:val="28"/>
        </w:rPr>
      </w:pPr>
      <w:r>
        <w:rPr>
          <w:rStyle w:val="Style10"/>
          <w:rFonts w:ascii="Montserrat" w:hAnsi="Montserrat"/>
          <w:i w:val="false"/>
          <w:sz w:val="28"/>
          <w:szCs w:val="28"/>
        </w:rPr>
        <w:t>При официальном трудоустройстве работодатель обязан будет оформить на юного работника трудовую книжку. С 2021 года впервые трудоустроившимся гражданам оформляется только электронная трудовая книжка. Цифровой документ позволяет работнику удаленно получать сведения о своей трудовой деятельности: заработанных пенсионных коэффициентах и имеющемся стаже.</w:t>
      </w:r>
    </w:p>
    <w:p>
      <w:pPr>
        <w:pStyle w:val="NormalWeb"/>
        <w:widowControl w:val="false"/>
        <w:spacing w:lineRule="auto" w:line="276" w:before="280" w:after="240"/>
        <w:jc w:val="both"/>
        <w:rPr>
          <w:rFonts w:ascii="Montserrat" w:hAnsi="Montserrat"/>
          <w:iCs/>
          <w:sz w:val="28"/>
          <w:szCs w:val="28"/>
        </w:rPr>
      </w:pPr>
      <w:r>
        <w:rPr>
          <w:rFonts w:ascii="Montserrat" w:hAnsi="Montserrat"/>
          <w:iCs/>
          <w:sz w:val="28"/>
          <w:szCs w:val="28"/>
        </w:rPr>
        <w:t>Если у вас остались вопросы, вы всегда можете обратиться к специалистам Отделения СФР по Краснодарскому краю, позвонив по номеру телефона единого контакт-центра СФР: 8(800)100-00-01 (звонок бесплатный, режим работы: понедельник-четверг 08:00-17:00 часов, пятница 08:00-16:00 часов).</w:t>
      </w:r>
    </w:p>
    <w:p>
      <w:pPr>
        <w:pStyle w:val="NormalWeb"/>
        <w:widowControl w:val="false"/>
        <w:spacing w:lineRule="auto" w:line="276" w:beforeAutospacing="0" w:before="0" w:afterAutospacing="0" w:after="240"/>
        <w:jc w:val="center"/>
        <w:rPr>
          <w:rFonts w:ascii="Montserrat" w:hAnsi="Montserrat"/>
          <w:b/>
          <w:b/>
          <w:color w:val="58595B"/>
          <w:sz w:val="28"/>
          <w:szCs w:val="28"/>
        </w:rPr>
      </w:pPr>
      <w:r>
        <w:rPr>
          <w:rFonts w:ascii="Montserrat" w:hAnsi="Montserrat"/>
          <w:b/>
          <w:color w:val="58595B"/>
          <w:sz w:val="28"/>
          <w:szCs w:val="28"/>
        </w:rPr>
      </w:r>
    </w:p>
    <w:p>
      <w:pPr>
        <w:pStyle w:val="NormalWeb"/>
        <w:widowControl w:val="false"/>
        <w:spacing w:lineRule="auto" w:line="276" w:beforeAutospacing="0" w:before="0" w:afterAutospacing="0" w:after="240"/>
        <w:jc w:val="center"/>
        <w:rPr>
          <w:rFonts w:ascii="Montserrat" w:hAnsi="Montserrat"/>
          <w:b/>
          <w:b/>
          <w:color w:val="58595B"/>
          <w:sz w:val="28"/>
          <w:szCs w:val="28"/>
        </w:rPr>
      </w:pPr>
      <w:r>
        <w:rPr>
          <w:rFonts w:ascii="Montserrat" w:hAnsi="Montserrat"/>
          <w:b/>
          <w:color w:val="58595B"/>
          <w:sz w:val="28"/>
          <w:szCs w:val="28"/>
        </w:rPr>
        <w:t>Мы в социальных сетях:</w:t>
      </w:r>
    </w:p>
    <w:p>
      <w:pPr>
        <w:pStyle w:val="NormalWeb"/>
        <w:spacing w:beforeAutospacing="0" w:before="0" w:afterAutospacing="0" w:after="0"/>
        <w:jc w:val="center"/>
        <w:rPr>
          <w:rFonts w:ascii="Myriad Pro" w:hAnsi="Myriad Pro"/>
          <w:b/>
          <w:b/>
          <w:color w:val="488DCD"/>
          <w:sz w:val="16"/>
          <w:szCs w:val="16"/>
        </w:rPr>
      </w:pPr>
      <w:r>
        <w:rPr/>
        <w:drawing>
          <wp:inline distT="0" distB="0" distL="0" distR="0">
            <wp:extent cx="306070" cy="306070"/>
            <wp:effectExtent l="0" t="0" r="0" b="0"/>
            <wp:docPr id="3" name="Рисунок 13" desc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3" descr="">
                      <a:hlinkClick r:id="rId3"/>
                    </pic:cNvPr>
                    <pic:cNvPicPr>
                      <a:picLocks noChangeAspect="1" noChangeArrowheads="1"/>
                    </pic:cNvPicPr>
                  </pic:nvPicPr>
                  <pic:blipFill>
                    <a:blip r:embed="rId2"/>
                    <a:stretch>
                      <a:fillRect/>
                    </a:stretch>
                  </pic:blipFill>
                  <pic:spPr bwMode="auto">
                    <a:xfrm>
                      <a:off x="0" y="0"/>
                      <a:ext cx="306070" cy="306070"/>
                    </a:xfrm>
                    <a:prstGeom prst="rect">
                      <a:avLst/>
                    </a:prstGeom>
                  </pic:spPr>
                </pic:pic>
              </a:graphicData>
            </a:graphic>
          </wp:inline>
        </w:drawing>
      </w:r>
      <w:r>
        <w:rPr>
          <w:rFonts w:ascii="Myriad Pro" w:hAnsi="Myriad Pro"/>
          <w:b/>
          <w:color w:val="488DCD"/>
        </w:rPr>
        <w:t xml:space="preserve">     </w:t>
      </w:r>
      <w:r>
        <w:rPr/>
        <w:drawing>
          <wp:inline distT="0" distB="0" distL="0" distR="0">
            <wp:extent cx="306070" cy="306070"/>
            <wp:effectExtent l="0" t="0" r="0" b="0"/>
            <wp:docPr id="4" name="Рисунок 6" desc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6" descr="">
                      <a:hlinkClick r:id="rId5"/>
                    </pic:cNvPr>
                    <pic:cNvPicPr>
                      <a:picLocks noChangeAspect="1" noChangeArrowheads="1"/>
                    </pic:cNvPicPr>
                  </pic:nvPicPr>
                  <pic:blipFill>
                    <a:blip r:embed="rId4"/>
                    <a:stretch>
                      <a:fillRect/>
                    </a:stretch>
                  </pic:blipFill>
                  <pic:spPr bwMode="auto">
                    <a:xfrm>
                      <a:off x="0" y="0"/>
                      <a:ext cx="306070" cy="306070"/>
                    </a:xfrm>
                    <a:prstGeom prst="rect">
                      <a:avLst/>
                    </a:prstGeom>
                  </pic:spPr>
                </pic:pic>
              </a:graphicData>
            </a:graphic>
          </wp:inline>
        </w:drawing>
      </w:r>
      <w:r>
        <w:rPr>
          <w:rFonts w:ascii="Myriad Pro" w:hAnsi="Myriad Pro"/>
          <w:b/>
          <w:color w:val="488DCD"/>
        </w:rPr>
        <w:t xml:space="preserve">    </w:t>
      </w:r>
      <w:r>
        <w:rPr/>
        <w:drawing>
          <wp:inline distT="0" distB="0" distL="0" distR="0">
            <wp:extent cx="306070" cy="306070"/>
            <wp:effectExtent l="0" t="0" r="0" b="0"/>
            <wp:docPr id="5" name="Рисунок 8" desc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8" descr="">
                      <a:hlinkClick r:id="rId7"/>
                    </pic:cNvPr>
                    <pic:cNvPicPr>
                      <a:picLocks noChangeAspect="1" noChangeArrowheads="1"/>
                    </pic:cNvPicPr>
                  </pic:nvPicPr>
                  <pic:blipFill>
                    <a:blip r:embed="rId6"/>
                    <a:stretch>
                      <a:fillRect/>
                    </a:stretch>
                  </pic:blipFill>
                  <pic:spPr bwMode="auto">
                    <a:xfrm>
                      <a:off x="0" y="0"/>
                      <a:ext cx="306070" cy="306070"/>
                    </a:xfrm>
                    <a:prstGeom prst="rect">
                      <a:avLst/>
                    </a:prstGeom>
                  </pic:spPr>
                </pic:pic>
              </a:graphicData>
            </a:graphic>
          </wp:inline>
        </w:drawing>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
      <w:bookmarkStart w:id="0" w:name="_GoBack"/>
      <w:bookmarkStart w:id="1" w:name="_GoBack"/>
      <w:bookmarkEnd w:id="1"/>
    </w:p>
    <w:sectPr>
      <w:headerReference w:type="default" r:id="rId8"/>
      <w:headerReference w:type="first" r:id="rId9"/>
      <w:footerReference w:type="even" r:id="rId10"/>
      <w:footerReference w:type="default" r:id="rId11"/>
      <w:type w:val="nextPage"/>
      <w:pgSz w:w="11906" w:h="16838"/>
      <w:pgMar w:left="890" w:right="890" w:gutter="0" w:header="567" w:top="788" w:footer="567" w:bottom="1576"/>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Calibri">
    <w:charset w:val="cc"/>
    <w:family w:val="roman"/>
    <w:pitch w:val="variable"/>
  </w:font>
  <w:font w:name="Liberation Sans">
    <w:altName w:val="Arial"/>
    <w:charset w:val="cc"/>
    <w:family w:val="swiss"/>
    <w:pitch w:val="variable"/>
  </w:font>
  <w:font w:name="Tahoma">
    <w:charset w:val="cc"/>
    <w:family w:val="roman"/>
    <w:pitch w:val="variable"/>
  </w:font>
  <w:font w:name="Verdana">
    <w:charset w:val="cc"/>
    <w:family w:val="roman"/>
    <w:pitch w:val="variable"/>
  </w:font>
  <w:font w:name="Montserrat">
    <w:charset w:val="cc"/>
    <w:family w:val="roman"/>
    <w:pitch w:val="variable"/>
  </w:font>
  <w:font w:name="Myriad Pro">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ind w:right="360" w:hanging="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bothSides"/>
              <wp:docPr id="12" name="Врезка3"/>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21"/>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Style21"/>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af5"/>
      <w:tblW w:w="103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430"/>
      <w:gridCol w:w="2087"/>
      <w:gridCol w:w="2665"/>
      <w:gridCol w:w="2159"/>
    </w:tblGrid>
    <w:tr>
      <w:trPr/>
      <w:tc>
        <w:tcPr>
          <w:tcW w:w="3430" w:type="dxa"/>
          <w:tcBorders>
            <w:top w:val="nil"/>
            <w:left w:val="nil"/>
            <w:bottom w:val="nil"/>
            <w:right w:val="nil"/>
          </w:tcBorders>
        </w:tcPr>
        <w:p>
          <w:pPr>
            <w:pStyle w:val="Style20"/>
            <w:widowControl/>
            <w:spacing w:before="0" w:after="0"/>
            <w:jc w:val="left"/>
            <w:rPr>
              <w:rFonts w:ascii="Calibri" w:hAnsi="Calibri" w:eastAsia="Calibri" w:cs="Times New Roman"/>
              <w:kern w:val="0"/>
              <w:lang w:val="ru-RU" w:eastAsia="en-US" w:bidi="ar-SA"/>
            </w:rPr>
          </w:pPr>
          <w:r>
            <w:rPr>
              <w:rFonts w:eastAsia="Calibri" w:cs="Times New Roman" w:ascii="Calibri" w:hAnsi="Calibri"/>
              <w:kern w:val="0"/>
              <w:lang w:val="ru-RU" w:eastAsia="en-US" w:bidi="ar-SA"/>
            </w:rPr>
            <w:drawing>
              <wp:inline distT="0" distB="0" distL="0" distR="0">
                <wp:extent cx="2040890" cy="249555"/>
                <wp:effectExtent l="0" t="0" r="0" b="0"/>
                <wp:docPr id="6"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4" descr=""/>
                        <pic:cNvPicPr>
                          <a:picLocks noChangeAspect="1" noChangeArrowheads="1"/>
                        </pic:cNvPicPr>
                      </pic:nvPicPr>
                      <pic:blipFill>
                        <a:blip r:embed="rId1"/>
                        <a:stretch>
                          <a:fillRect/>
                        </a:stretch>
                      </pic:blipFill>
                      <pic:spPr bwMode="auto">
                        <a:xfrm>
                          <a:off x="0" y="0"/>
                          <a:ext cx="2040890" cy="249555"/>
                        </a:xfrm>
                        <a:prstGeom prst="rect">
                          <a:avLst/>
                        </a:prstGeom>
                      </pic:spPr>
                    </pic:pic>
                  </a:graphicData>
                </a:graphic>
              </wp:inline>
            </w:drawing>
          </w:r>
        </w:p>
      </w:tc>
      <w:tc>
        <w:tcPr>
          <w:tcW w:w="2087" w:type="dxa"/>
          <w:tcBorders>
            <w:top w:val="nil"/>
            <w:left w:val="nil"/>
            <w:bottom w:val="nil"/>
            <w:right w:val="nil"/>
          </w:tcBorders>
        </w:tcPr>
        <w:p>
          <w:pPr>
            <w:pStyle w:val="Style20"/>
            <w:widowControl/>
            <w:spacing w:before="0" w:after="0"/>
            <w:jc w:val="left"/>
            <w:rPr>
              <w:rFonts w:ascii="Montserrat" w:hAnsi="Montserrat"/>
              <w:sz w:val="16"/>
              <w:szCs w:val="16"/>
              <w:lang w:val="en-US"/>
            </w:rPr>
          </w:pPr>
          <w:r>
            <w:rPr>
              <w:rFonts w:eastAsia="Calibri" w:cs="Times New Roman" w:ascii="Montserrat" w:hAnsi="Montserrat"/>
              <w:kern w:val="0"/>
              <w:sz w:val="16"/>
              <w:szCs w:val="16"/>
              <w:lang w:val="ru-RU" w:eastAsia="en-US" w:bidi="ar-SA"/>
            </w:rPr>
          </w:r>
        </w:p>
        <w:p>
          <w:pPr>
            <w:pStyle w:val="Style20"/>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r>
        </w:p>
      </w:tc>
      <w:tc>
        <w:tcPr>
          <w:tcW w:w="2665" w:type="dxa"/>
          <w:tcBorders>
            <w:top w:val="nil"/>
            <w:left w:val="nil"/>
            <w:bottom w:val="nil"/>
            <w:right w:val="nil"/>
          </w:tcBorders>
        </w:tcPr>
        <w:p>
          <w:pPr>
            <w:pStyle w:val="Style20"/>
            <w:widowControl/>
            <w:spacing w:before="0" w:after="0"/>
            <w:jc w:val="left"/>
            <w:rPr>
              <w:rFonts w:ascii="Montserrat" w:hAnsi="Montserrat" w:cs="Helv"/>
              <w:color w:val="000000"/>
              <w:sz w:val="16"/>
              <w:szCs w:val="16"/>
            </w:rPr>
          </w:pPr>
          <w:r>
            <w:rPr>
              <w:rFonts w:eastAsia="Calibri" w:cs="Helv" w:ascii="Montserrat" w:hAnsi="Montserrat"/>
              <w:color w:val="000000"/>
              <w:kern w:val="0"/>
              <w:sz w:val="16"/>
              <w:szCs w:val="16"/>
              <w:lang w:val="en-US" w:eastAsia="en-US" w:bidi="ar-SA"/>
            </w:rPr>
            <w:t>sfr</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gov</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ru</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branches</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krasnodar</w:t>
          </w:r>
          <w:r>
            <w:rPr>
              <w:rFonts w:eastAsia="Calibri" w:cs="Helv" w:ascii="Montserrat" w:hAnsi="Montserrat"/>
              <w:color w:val="000000"/>
              <w:kern w:val="0"/>
              <w:sz w:val="16"/>
              <w:szCs w:val="16"/>
              <w:lang w:val="ru-RU" w:eastAsia="en-US" w:bidi="ar-SA"/>
            </w:rPr>
            <w:t>/</w:t>
            <w:br/>
          </w:r>
          <w:r>
            <w:rPr>
              <w:rFonts w:eastAsia="Calibri" w:cs="Helv" w:ascii="Montserrat" w:hAnsi="Montserrat"/>
              <w:color w:val="000000"/>
              <w:kern w:val="0"/>
              <w:sz w:val="16"/>
              <w:szCs w:val="16"/>
              <w:lang w:val="en-US" w:eastAsia="en-US" w:bidi="ar-SA"/>
            </w:rPr>
            <w:t>info</w:t>
          </w:r>
          <w:r>
            <w:rPr>
              <w:rFonts w:eastAsia="Calibri" w:cs="Helv" w:ascii="Montserrat" w:hAnsi="Montserrat"/>
              <w:color w:val="000000"/>
              <w:kern w:val="0"/>
              <w:sz w:val="16"/>
              <w:szCs w:val="16"/>
              <w:lang w:val="ru-RU" w:eastAsia="en-US" w:bidi="ar-SA"/>
            </w:rPr>
            <w:t>@23.</w:t>
          </w:r>
          <w:r>
            <w:rPr>
              <w:rFonts w:eastAsia="Calibri" w:cs="Helv" w:ascii="Montserrat" w:hAnsi="Montserrat"/>
              <w:color w:val="000000"/>
              <w:kern w:val="0"/>
              <w:sz w:val="16"/>
              <w:szCs w:val="16"/>
              <w:lang w:val="en-US" w:eastAsia="en-US" w:bidi="ar-SA"/>
            </w:rPr>
            <w:t>sfr</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gov</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ru</w:t>
          </w:r>
        </w:p>
        <w:p>
          <w:pPr>
            <w:pStyle w:val="Style20"/>
            <w:widowControl/>
            <w:spacing w:before="0" w:after="0"/>
            <w:jc w:val="left"/>
            <w:rPr>
              <w:rFonts w:ascii="Montserrat" w:hAnsi="Montserrat" w:cs="Helv"/>
              <w:color w:val="000000"/>
              <w:sz w:val="16"/>
              <w:szCs w:val="16"/>
            </w:rPr>
          </w:pPr>
          <w:r>
            <w:rPr>
              <w:rFonts w:eastAsia="Calibri" w:cs="Helv" w:ascii="Montserrat" w:hAnsi="Montserrat"/>
              <w:color w:val="000000"/>
              <w:kern w:val="0"/>
              <w:sz w:val="16"/>
              <w:szCs w:val="16"/>
              <w:lang w:val="ru-RU" w:eastAsia="en-US" w:bidi="ar-SA"/>
            </w:rPr>
          </w:r>
        </w:p>
        <w:p>
          <w:pPr>
            <w:pStyle w:val="Style20"/>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r>
        </w:p>
      </w:tc>
      <w:tc>
        <w:tcPr>
          <w:tcW w:w="2159" w:type="dxa"/>
          <w:tcBorders>
            <w:top w:val="nil"/>
            <w:left w:val="nil"/>
            <w:bottom w:val="nil"/>
            <w:right w:val="nil"/>
          </w:tcBorders>
        </w:tcPr>
        <w:p>
          <w:pPr>
            <w:pStyle w:val="Style20"/>
            <w:widowControl/>
            <w:spacing w:before="0" w:after="0"/>
            <w:jc w:val="left"/>
            <w:rPr>
              <w:rFonts w:ascii="Montserrat" w:hAnsi="Montserrat"/>
              <w:sz w:val="16"/>
              <w:szCs w:val="16"/>
            </w:rPr>
          </w:pPr>
          <w:r>
            <w:rPr>
              <w:rFonts w:eastAsia="Calibri" w:cs="Times New Roman" w:ascii="Montserrat" w:hAnsi="Montserrat"/>
              <w:bCs/>
              <w:iCs/>
              <w:kern w:val="0"/>
              <w:sz w:val="16"/>
              <w:szCs w:val="16"/>
              <w:lang w:val="ru-RU" w:eastAsia="en-US" w:bidi="ar-SA"/>
            </w:rPr>
            <w:t xml:space="preserve">факс </w:t>
          </w:r>
          <w:r>
            <w:rPr>
              <w:rFonts w:eastAsia="Calibri" w:cs="Times New Roman" w:ascii="Montserrat" w:hAnsi="Montserrat"/>
              <w:bCs/>
              <w:iCs/>
              <w:kern w:val="0"/>
              <w:sz w:val="16"/>
              <w:szCs w:val="16"/>
              <w:lang w:val="en-US" w:eastAsia="en-US" w:bidi="ar-SA"/>
            </w:rPr>
            <w:t xml:space="preserve">+7 </w:t>
          </w:r>
          <w:r>
            <w:rPr>
              <w:rFonts w:eastAsia="Calibri" w:cs="Times New Roman" w:ascii="Montserrat" w:hAnsi="Montserrat"/>
              <w:bCs/>
              <w:iCs/>
              <w:kern w:val="0"/>
              <w:sz w:val="16"/>
              <w:szCs w:val="16"/>
              <w:lang w:val="ru-RU" w:eastAsia="en-US" w:bidi="ar-SA"/>
            </w:rPr>
            <w:t>861 992-53-83</w:t>
          </w:r>
        </w:p>
      </w:tc>
    </w:tr>
  </w:tbl>
  <w:p>
    <w:pPr>
      <w:pStyle w:val="Style20"/>
      <w:rPr>
        <w:lang w:val="en-US"/>
      </w:rPr>
    </w:pPr>
    <w:r>
      <w:rPr>
        <w:lang w:val="en-US"/>
      </w:rPr>
      <mc:AlternateContent>
        <mc:Choice Requires="wps">
          <w:drawing>
            <wp:anchor behindDoc="1" distT="0" distB="0" distL="0" distR="5715" simplePos="0" locked="0" layoutInCell="0" allowOverlap="1" relativeHeight="9" wp14:anchorId="3C0016B5">
              <wp:simplePos x="0" y="0"/>
              <wp:positionH relativeFrom="leftMargin">
                <wp:posOffset>36195</wp:posOffset>
              </wp:positionH>
              <wp:positionV relativeFrom="margin">
                <wp:posOffset>19050</wp:posOffset>
              </wp:positionV>
              <wp:extent cx="508000" cy="342900"/>
              <wp:effectExtent l="0" t="0" r="0" b="0"/>
              <wp:wrapNone/>
              <wp:docPr id="7" name="Прямоугольник 3"/>
              <a:graphic xmlns:a="http://schemas.openxmlformats.org/drawingml/2006/main">
                <a:graphicData uri="http://schemas.microsoft.com/office/word/2010/wordprocessingShape">
                  <wps:wsp>
                    <wps:cNvSpPr/>
                    <wps:spPr>
                      <a:xfrm>
                        <a:off x="0" y="0"/>
                        <a:ext cx="507960" cy="343080"/>
                      </a:xfrm>
                      <a:prstGeom prst="rect">
                        <a:avLst/>
                      </a:prstGeom>
                      <a:solidFill>
                        <a:srgbClr val="ffffff"/>
                      </a:solidFill>
                      <a:ln w="0">
                        <a:noFill/>
                      </a:ln>
                    </wps:spPr>
                    <wps:style>
                      <a:lnRef idx="0"/>
                      <a:fillRef idx="0"/>
                      <a:effectRef idx="0"/>
                      <a:fontRef idx="minor"/>
                    </wps:style>
                    <wps:txbx>
                      <w:txbxContent>
                        <w:p>
                          <w:pPr>
                            <w:pStyle w:val="Style25"/>
                            <w:pBdr>
                              <w:top w:val="single" w:sz="4" w:space="1" w:color="D8D8D8"/>
                            </w:pBdr>
                            <w:jc w:val="center"/>
                            <w:rPr>
                              <w:rFonts w:ascii="Montserrat" w:hAnsi="Montserrat"/>
                              <w:sz w:val="16"/>
                              <w:szCs w:val="16"/>
                            </w:rPr>
                          </w:pPr>
                          <w:r>
                            <w:rPr>
                              <w:rFonts w:ascii="Montserrat" w:hAnsi="Montserrat"/>
                              <w:sz w:val="16"/>
                              <w:szCs w:val="16"/>
                            </w:rPr>
                            <w:fldChar w:fldCharType="begin"/>
                          </w:r>
                          <w:r>
                            <w:rPr>
                              <w:sz w:val="16"/>
                              <w:szCs w:val="16"/>
                              <w:rFonts w:ascii="Montserrat" w:hAnsi="Montserrat"/>
                            </w:rPr>
                            <w:instrText xml:space="preserve"> PAGE </w:instrText>
                          </w:r>
                          <w:r>
                            <w:rPr>
                              <w:sz w:val="16"/>
                              <w:szCs w:val="16"/>
                              <w:rFonts w:ascii="Montserrat" w:hAnsi="Montserrat"/>
                            </w:rPr>
                            <w:fldChar w:fldCharType="separate"/>
                          </w:r>
                          <w:r>
                            <w:rPr>
                              <w:sz w:val="16"/>
                              <w:szCs w:val="16"/>
                              <w:rFonts w:ascii="Montserrat" w:hAnsi="Montserrat"/>
                            </w:rPr>
                            <w:t>0</w:t>
                          </w:r>
                          <w:r>
                            <w:rPr>
                              <w:sz w:val="16"/>
                              <w:szCs w:val="16"/>
                              <w:rFonts w:ascii="Montserrat" w:hAnsi="Montserrat"/>
                            </w:rPr>
                            <w:fldChar w:fldCharType="end"/>
                          </w:r>
                        </w:p>
                      </w:txbxContent>
                    </wps:txbx>
                    <wps:bodyPr lIns="0" rIns="0" anchor="t" upright="1">
                      <a:spAutoFit/>
                    </wps:bodyPr>
                  </wps:wsp>
                </a:graphicData>
              </a:graphic>
              <wp14:sizeRelH relativeFrom="leftMargin">
                <wp14:pctWidth>90000</wp14:pctWidth>
              </wp14:sizeRelH>
            </wp:anchor>
          </w:drawing>
        </mc:Choice>
        <mc:Fallback>
          <w:pict>
            <v:rect id="shape_0" ID="Прямоугольник 3" path="m0,0l-2147483645,0l-2147483645,-2147483646l0,-2147483646xe" fillcolor="white" stroked="f" o:allowincell="f" style="position:absolute;margin-left:2.85pt;margin-top:1.5pt;width:39.95pt;height:26.95pt;mso-wrap-style:square;v-text-anchor:top;mso-position-horizontal-relative:page;mso-position-vertical-relative:margin" wp14:anchorId="3C0016B5">
              <v:fill o:detectmouseclick="t" type="solid" color2="black"/>
              <v:stroke color="#3465a4" joinstyle="round" endcap="flat"/>
              <v:textbox>
                <w:txbxContent>
                  <w:p>
                    <w:pPr>
                      <w:pStyle w:val="Style25"/>
                      <w:pBdr>
                        <w:top w:val="single" w:sz="4" w:space="1" w:color="D8D8D8"/>
                      </w:pBdr>
                      <w:jc w:val="center"/>
                      <w:rPr>
                        <w:rFonts w:ascii="Montserrat" w:hAnsi="Montserrat"/>
                        <w:sz w:val="16"/>
                        <w:szCs w:val="16"/>
                      </w:rPr>
                    </w:pPr>
                    <w:r>
                      <w:rPr>
                        <w:rFonts w:ascii="Montserrat" w:hAnsi="Montserrat"/>
                        <w:sz w:val="16"/>
                        <w:szCs w:val="16"/>
                      </w:rPr>
                      <w:fldChar w:fldCharType="begin"/>
                    </w:r>
                    <w:r>
                      <w:rPr>
                        <w:sz w:val="16"/>
                        <w:szCs w:val="16"/>
                        <w:rFonts w:ascii="Montserrat" w:hAnsi="Montserrat"/>
                      </w:rPr>
                      <w:instrText xml:space="preserve"> PAGE </w:instrText>
                    </w:r>
                    <w:r>
                      <w:rPr>
                        <w:sz w:val="16"/>
                        <w:szCs w:val="16"/>
                        <w:rFonts w:ascii="Montserrat" w:hAnsi="Montserrat"/>
                      </w:rPr>
                      <w:fldChar w:fldCharType="separate"/>
                    </w:r>
                    <w:r>
                      <w:rPr>
                        <w:sz w:val="16"/>
                        <w:szCs w:val="16"/>
                        <w:rFonts w:ascii="Montserrat" w:hAnsi="Montserrat"/>
                      </w:rPr>
                      <w:t>0</w:t>
                    </w:r>
                    <w:r>
                      <w:rPr>
                        <w:sz w:val="16"/>
                        <w:szCs w:val="16"/>
                        <w:rFonts w:ascii="Montserrat" w:hAnsi="Montserrat"/>
                      </w:rPr>
                      <w:fldChar w:fldCharType="end"/>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af5"/>
      <w:tblW w:w="1069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69"/>
      <w:gridCol w:w="2357"/>
      <w:gridCol w:w="2665"/>
      <w:gridCol w:w="2301"/>
    </w:tblGrid>
    <w:tr>
      <w:trPr/>
      <w:tc>
        <w:tcPr>
          <w:tcW w:w="3369" w:type="dxa"/>
          <w:tcBorders>
            <w:top w:val="nil"/>
            <w:left w:val="nil"/>
            <w:bottom w:val="nil"/>
            <w:right w:val="nil"/>
          </w:tcBorders>
        </w:tcPr>
        <w:p>
          <w:pPr>
            <w:pStyle w:val="Style20"/>
            <w:widowControl/>
            <w:spacing w:before="0" w:after="0"/>
            <w:jc w:val="left"/>
            <w:rPr>
              <w:rFonts w:ascii="Calibri" w:hAnsi="Calibri" w:eastAsia="Calibri" w:cs="Times New Roman"/>
              <w:kern w:val="0"/>
              <w:lang w:val="ru-RU" w:eastAsia="en-US" w:bidi="ar-SA"/>
            </w:rPr>
          </w:pPr>
          <w:r>
            <w:rPr>
              <w:rFonts w:eastAsia="Calibri" w:cs="Times New Roman" w:ascii="Calibri" w:hAnsi="Calibri"/>
              <w:kern w:val="0"/>
              <w:lang w:val="ru-RU" w:eastAsia="en-US" w:bidi="ar-SA"/>
            </w:rPr>
            <w:drawing>
              <wp:inline distT="0" distB="0" distL="0" distR="0">
                <wp:extent cx="1569720" cy="450850"/>
                <wp:effectExtent l="0" t="0" r="0" b="0"/>
                <wp:docPr id="9"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5" descr=""/>
                        <pic:cNvPicPr>
                          <a:picLocks noChangeAspect="1" noChangeArrowheads="1"/>
                        </pic:cNvPicPr>
                      </pic:nvPicPr>
                      <pic:blipFill>
                        <a:blip r:embed="rId1"/>
                        <a:stretch>
                          <a:fillRect/>
                        </a:stretch>
                      </pic:blipFill>
                      <pic:spPr bwMode="auto">
                        <a:xfrm>
                          <a:off x="0" y="0"/>
                          <a:ext cx="1569720" cy="450850"/>
                        </a:xfrm>
                        <a:prstGeom prst="rect">
                          <a:avLst/>
                        </a:prstGeom>
                      </pic:spPr>
                    </pic:pic>
                  </a:graphicData>
                </a:graphic>
              </wp:inline>
            </w:drawing>
          </w:r>
        </w:p>
      </w:tc>
      <w:tc>
        <w:tcPr>
          <w:tcW w:w="2357" w:type="dxa"/>
          <w:tcBorders>
            <w:top w:val="nil"/>
            <w:left w:val="nil"/>
            <w:bottom w:val="nil"/>
            <w:right w:val="nil"/>
          </w:tcBorders>
        </w:tcPr>
        <w:p>
          <w:pPr>
            <w:pStyle w:val="Style20"/>
            <w:widowControl/>
            <w:spacing w:before="0" w:after="0"/>
            <w:jc w:val="left"/>
            <w:rPr>
              <w:rFonts w:ascii="Montserrat" w:hAnsi="Montserrat"/>
              <w:sz w:val="16"/>
              <w:szCs w:val="16"/>
              <w:lang w:val="en-US"/>
            </w:rPr>
          </w:pPr>
          <w:r>
            <w:rPr>
              <w:rFonts w:eastAsia="Calibri" w:cs="Times New Roman" w:ascii="Montserrat" w:hAnsi="Montserrat"/>
              <w:kern w:val="0"/>
              <w:sz w:val="16"/>
              <w:szCs w:val="16"/>
              <w:lang w:val="ru-RU" w:eastAsia="en-US" w:bidi="ar-SA"/>
            </w:rPr>
          </w:r>
        </w:p>
        <w:p>
          <w:pPr>
            <w:pStyle w:val="Style20"/>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t>г. Краснодар</w:t>
          </w:r>
        </w:p>
        <w:p>
          <w:pPr>
            <w:pStyle w:val="Style20"/>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t>ул. им. Хакурате, д. 8</w:t>
          </w:r>
        </w:p>
        <w:p>
          <w:pPr>
            <w:pStyle w:val="Style20"/>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r>
        </w:p>
      </w:tc>
      <w:tc>
        <w:tcPr>
          <w:tcW w:w="2665" w:type="dxa"/>
          <w:tcBorders>
            <w:top w:val="nil"/>
            <w:left w:val="nil"/>
            <w:bottom w:val="nil"/>
            <w:right w:val="nil"/>
          </w:tcBorders>
        </w:tcPr>
        <w:p>
          <w:pPr>
            <w:pStyle w:val="Style20"/>
            <w:widowControl/>
            <w:spacing w:before="0" w:after="0"/>
            <w:jc w:val="left"/>
            <w:rPr>
              <w:rFonts w:ascii="Montserrat" w:hAnsi="Montserrat" w:cs="Helv"/>
              <w:color w:val="000000"/>
              <w:sz w:val="16"/>
              <w:szCs w:val="16"/>
            </w:rPr>
          </w:pPr>
          <w:r>
            <w:rPr>
              <w:rFonts w:eastAsia="Calibri" w:cs="Helv" w:ascii="Montserrat" w:hAnsi="Montserrat"/>
              <w:color w:val="000000"/>
              <w:kern w:val="0"/>
              <w:sz w:val="16"/>
              <w:szCs w:val="16"/>
              <w:lang w:val="ru-RU" w:eastAsia="en-US" w:bidi="ar-SA"/>
            </w:rPr>
          </w:r>
        </w:p>
        <w:p>
          <w:pPr>
            <w:pStyle w:val="Style20"/>
            <w:widowControl/>
            <w:spacing w:before="0" w:after="0"/>
            <w:jc w:val="left"/>
            <w:rPr>
              <w:rFonts w:ascii="Montserrat" w:hAnsi="Montserrat" w:cs="Helv"/>
              <w:color w:val="000000"/>
              <w:sz w:val="16"/>
              <w:szCs w:val="16"/>
            </w:rPr>
          </w:pPr>
          <w:r>
            <w:rPr>
              <w:rFonts w:eastAsia="Calibri" w:cs="Helv" w:ascii="Montserrat" w:hAnsi="Montserrat"/>
              <w:color w:val="000000"/>
              <w:kern w:val="0"/>
              <w:sz w:val="16"/>
              <w:szCs w:val="16"/>
              <w:lang w:val="en-US" w:eastAsia="en-US" w:bidi="ar-SA"/>
            </w:rPr>
            <w:t>sfr</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gov</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ru</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branches</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krasnodar</w:t>
          </w:r>
          <w:r>
            <w:rPr>
              <w:rFonts w:eastAsia="Calibri" w:cs="Helv" w:ascii="Montserrat" w:hAnsi="Montserrat"/>
              <w:color w:val="000000"/>
              <w:kern w:val="0"/>
              <w:sz w:val="16"/>
              <w:szCs w:val="16"/>
              <w:lang w:val="ru-RU" w:eastAsia="en-US" w:bidi="ar-SA"/>
            </w:rPr>
            <w:t>/</w:t>
            <w:br/>
          </w:r>
          <w:r>
            <w:rPr>
              <w:rFonts w:eastAsia="Calibri" w:cs="Helv" w:ascii="Montserrat" w:hAnsi="Montserrat"/>
              <w:color w:val="000000"/>
              <w:kern w:val="0"/>
              <w:sz w:val="16"/>
              <w:szCs w:val="16"/>
              <w:lang w:val="en-US" w:eastAsia="en-US" w:bidi="ar-SA"/>
            </w:rPr>
            <w:t>info</w:t>
          </w:r>
          <w:r>
            <w:rPr>
              <w:rFonts w:eastAsia="Calibri" w:cs="Helv" w:ascii="Montserrat" w:hAnsi="Montserrat"/>
              <w:color w:val="000000"/>
              <w:kern w:val="0"/>
              <w:sz w:val="16"/>
              <w:szCs w:val="16"/>
              <w:lang w:val="ru-RU" w:eastAsia="en-US" w:bidi="ar-SA"/>
            </w:rPr>
            <w:t>@23.</w:t>
          </w:r>
          <w:r>
            <w:rPr>
              <w:rFonts w:eastAsia="Calibri" w:cs="Helv" w:ascii="Montserrat" w:hAnsi="Montserrat"/>
              <w:color w:val="000000"/>
              <w:kern w:val="0"/>
              <w:sz w:val="16"/>
              <w:szCs w:val="16"/>
              <w:lang w:val="en-US" w:eastAsia="en-US" w:bidi="ar-SA"/>
            </w:rPr>
            <w:t>sfr</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gov</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ru</w:t>
          </w:r>
        </w:p>
        <w:p>
          <w:pPr>
            <w:pStyle w:val="Style20"/>
            <w:widowControl/>
            <w:spacing w:before="0" w:after="0"/>
            <w:jc w:val="left"/>
            <w:rPr>
              <w:rFonts w:ascii="Montserrat" w:hAnsi="Montserrat" w:cs="Helv"/>
              <w:color w:val="000000"/>
              <w:sz w:val="16"/>
              <w:szCs w:val="16"/>
            </w:rPr>
          </w:pPr>
          <w:r>
            <w:rPr>
              <w:rFonts w:eastAsia="Calibri" w:cs="Helv" w:ascii="Montserrat" w:hAnsi="Montserrat"/>
              <w:color w:val="000000"/>
              <w:kern w:val="0"/>
              <w:sz w:val="16"/>
              <w:szCs w:val="16"/>
              <w:lang w:val="ru-RU" w:eastAsia="en-US" w:bidi="ar-SA"/>
            </w:rPr>
          </w:r>
        </w:p>
        <w:p>
          <w:pPr>
            <w:pStyle w:val="Style20"/>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r>
        </w:p>
      </w:tc>
      <w:tc>
        <w:tcPr>
          <w:tcW w:w="2301" w:type="dxa"/>
          <w:tcBorders>
            <w:top w:val="nil"/>
            <w:left w:val="nil"/>
            <w:bottom w:val="nil"/>
            <w:right w:val="nil"/>
          </w:tcBorders>
        </w:tcPr>
        <w:p>
          <w:pPr>
            <w:pStyle w:val="Style20"/>
            <w:widowControl/>
            <w:spacing w:before="0" w:after="0"/>
            <w:jc w:val="left"/>
            <w:rPr>
              <w:rFonts w:ascii="Montserrat" w:hAnsi="Montserrat"/>
              <w:bCs/>
              <w:iCs/>
              <w:sz w:val="16"/>
              <w:szCs w:val="16"/>
            </w:rPr>
          </w:pPr>
          <w:r>
            <w:rPr>
              <w:rFonts w:eastAsia="Calibri" w:cs="Times New Roman" w:ascii="Montserrat" w:hAnsi="Montserrat"/>
              <w:bCs/>
              <w:iCs/>
              <w:kern w:val="0"/>
              <w:sz w:val="16"/>
              <w:szCs w:val="16"/>
              <w:lang w:val="ru-RU" w:eastAsia="en-US" w:bidi="ar-SA"/>
            </w:rPr>
          </w:r>
        </w:p>
        <w:p>
          <w:pPr>
            <w:pStyle w:val="Style20"/>
            <w:widowControl/>
            <w:spacing w:before="0" w:after="0"/>
            <w:jc w:val="left"/>
            <w:rPr>
              <w:rFonts w:ascii="Montserrat" w:hAnsi="Montserrat"/>
              <w:sz w:val="16"/>
              <w:szCs w:val="16"/>
            </w:rPr>
          </w:pPr>
          <w:r>
            <w:rPr>
              <w:rFonts w:eastAsia="Calibri" w:cs="Times New Roman" w:ascii="Montserrat" w:hAnsi="Montserrat"/>
              <w:bCs/>
              <w:iCs/>
              <w:kern w:val="0"/>
              <w:sz w:val="16"/>
              <w:szCs w:val="16"/>
              <w:lang w:val="ru-RU" w:eastAsia="en-US" w:bidi="ar-SA"/>
            </w:rPr>
            <w:t xml:space="preserve">факс </w:t>
          </w:r>
          <w:r>
            <w:rPr>
              <w:rFonts w:eastAsia="Calibri" w:cs="Times New Roman" w:ascii="Montserrat" w:hAnsi="Montserrat"/>
              <w:bCs/>
              <w:iCs/>
              <w:kern w:val="0"/>
              <w:sz w:val="16"/>
              <w:szCs w:val="16"/>
              <w:lang w:val="en-US" w:eastAsia="en-US" w:bidi="ar-SA"/>
            </w:rPr>
            <w:t xml:space="preserve">+7 </w:t>
          </w:r>
          <w:r>
            <w:rPr>
              <w:rFonts w:eastAsia="Calibri" w:cs="Times New Roman" w:ascii="Montserrat" w:hAnsi="Montserrat"/>
              <w:bCs/>
              <w:iCs/>
              <w:kern w:val="0"/>
              <w:sz w:val="16"/>
              <w:szCs w:val="16"/>
              <w:lang w:val="ru-RU" w:eastAsia="en-US" w:bidi="ar-SA"/>
            </w:rPr>
            <w:t>861 992-53-83</w:t>
          </w:r>
        </w:p>
      </w:tc>
    </w:tr>
  </w:tbl>
  <w:p>
    <w:pPr>
      <w:pStyle w:val="Style20"/>
      <w:rPr/>
    </w:pPr>
    <w:r>
      <w:rPr/>
      <mc:AlternateContent>
        <mc:Choice Requires="wps">
          <w:drawing>
            <wp:anchor behindDoc="1" distT="0" distB="0" distL="0" distR="5715" simplePos="0" locked="0" layoutInCell="0" allowOverlap="1" relativeHeight="11" wp14:anchorId="55D4B455">
              <wp:simplePos x="0" y="0"/>
              <wp:positionH relativeFrom="leftMargin">
                <wp:posOffset>58420</wp:posOffset>
              </wp:positionH>
              <wp:positionV relativeFrom="margin">
                <wp:posOffset>50165</wp:posOffset>
              </wp:positionV>
              <wp:extent cx="508000" cy="342900"/>
              <wp:effectExtent l="0" t="0" r="0" b="0"/>
              <wp:wrapNone/>
              <wp:docPr id="10" name="Прямоугольник 3"/>
              <a:graphic xmlns:a="http://schemas.openxmlformats.org/drawingml/2006/main">
                <a:graphicData uri="http://schemas.microsoft.com/office/word/2010/wordprocessingShape">
                  <wps:wsp>
                    <wps:cNvSpPr/>
                    <wps:spPr>
                      <a:xfrm>
                        <a:off x="0" y="0"/>
                        <a:ext cx="507960" cy="343080"/>
                      </a:xfrm>
                      <a:prstGeom prst="rect">
                        <a:avLst/>
                      </a:prstGeom>
                      <a:solidFill>
                        <a:srgbClr val="ffffff"/>
                      </a:solidFill>
                      <a:ln w="0">
                        <a:noFill/>
                      </a:ln>
                    </wps:spPr>
                    <wps:style>
                      <a:lnRef idx="0"/>
                      <a:fillRef idx="0"/>
                      <a:effectRef idx="0"/>
                      <a:fontRef idx="minor"/>
                    </wps:style>
                    <wps:txbx>
                      <w:txbxContent>
                        <w:p>
                          <w:pPr>
                            <w:pStyle w:val="Style25"/>
                            <w:pBdr>
                              <w:top w:val="single" w:sz="4" w:space="1" w:color="D8D8D8"/>
                            </w:pBdr>
                            <w:jc w:val="center"/>
                            <w:rPr>
                              <w:rFonts w:ascii="Montserrat" w:hAnsi="Montserrat"/>
                              <w:sz w:val="16"/>
                              <w:szCs w:val="16"/>
                            </w:rPr>
                          </w:pPr>
                          <w:r>
                            <w:rPr>
                              <w:rFonts w:ascii="Montserrat" w:hAnsi="Montserrat"/>
                              <w:sz w:val="16"/>
                              <w:szCs w:val="16"/>
                            </w:rPr>
                            <w:fldChar w:fldCharType="begin"/>
                          </w:r>
                          <w:r>
                            <w:rPr>
                              <w:sz w:val="16"/>
                              <w:szCs w:val="16"/>
                              <w:rFonts w:ascii="Montserrat" w:hAnsi="Montserrat"/>
                            </w:rPr>
                            <w:instrText xml:space="preserve"> PAGE </w:instrText>
                          </w:r>
                          <w:r>
                            <w:rPr>
                              <w:sz w:val="16"/>
                              <w:szCs w:val="16"/>
                              <w:rFonts w:ascii="Montserrat" w:hAnsi="Montserrat"/>
                            </w:rPr>
                            <w:fldChar w:fldCharType="separate"/>
                          </w:r>
                          <w:r>
                            <w:rPr>
                              <w:sz w:val="16"/>
                              <w:szCs w:val="16"/>
                              <w:rFonts w:ascii="Montserrat" w:hAnsi="Montserrat"/>
                            </w:rPr>
                            <w:t>0</w:t>
                          </w:r>
                          <w:r>
                            <w:rPr>
                              <w:sz w:val="16"/>
                              <w:szCs w:val="16"/>
                              <w:rFonts w:ascii="Montserrat" w:hAnsi="Montserrat"/>
                            </w:rPr>
                            <w:fldChar w:fldCharType="end"/>
                          </w:r>
                        </w:p>
                      </w:txbxContent>
                    </wps:txbx>
                    <wps:bodyPr lIns="0" rIns="0" anchor="t" upright="1">
                      <a:spAutoFit/>
                    </wps:bodyPr>
                  </wps:wsp>
                </a:graphicData>
              </a:graphic>
              <wp14:sizeRelH relativeFrom="leftMargin">
                <wp14:pctWidth>90000</wp14:pctWidth>
              </wp14:sizeRelH>
            </wp:anchor>
          </w:drawing>
        </mc:Choice>
        <mc:Fallback>
          <w:pict>
            <v:rect id="shape_0" ID="Прямоугольник 3" path="m0,0l-2147483645,0l-2147483645,-2147483646l0,-2147483646xe" fillcolor="white" stroked="f" o:allowincell="f" style="position:absolute;margin-left:4.6pt;margin-top:3.95pt;width:39.95pt;height:26.95pt;mso-wrap-style:square;v-text-anchor:top;mso-position-horizontal-relative:page;mso-position-vertical-relative:margin" wp14:anchorId="55D4B455">
              <v:fill o:detectmouseclick="t" type="solid" color2="black"/>
              <v:stroke color="#3465a4" joinstyle="round" endcap="flat"/>
              <v:textbox>
                <w:txbxContent>
                  <w:p>
                    <w:pPr>
                      <w:pStyle w:val="Style25"/>
                      <w:pBdr>
                        <w:top w:val="single" w:sz="4" w:space="1" w:color="D8D8D8"/>
                      </w:pBdr>
                      <w:jc w:val="center"/>
                      <w:rPr>
                        <w:rFonts w:ascii="Montserrat" w:hAnsi="Montserrat"/>
                        <w:sz w:val="16"/>
                        <w:szCs w:val="16"/>
                      </w:rPr>
                    </w:pPr>
                    <w:r>
                      <w:rPr>
                        <w:rFonts w:ascii="Montserrat" w:hAnsi="Montserrat"/>
                        <w:sz w:val="16"/>
                        <w:szCs w:val="16"/>
                      </w:rPr>
                      <w:fldChar w:fldCharType="begin"/>
                    </w:r>
                    <w:r>
                      <w:rPr>
                        <w:sz w:val="16"/>
                        <w:szCs w:val="16"/>
                        <w:rFonts w:ascii="Montserrat" w:hAnsi="Montserrat"/>
                      </w:rPr>
                      <w:instrText xml:space="preserve"> PAGE </w:instrText>
                    </w:r>
                    <w:r>
                      <w:rPr>
                        <w:sz w:val="16"/>
                        <w:szCs w:val="16"/>
                        <w:rFonts w:ascii="Montserrat" w:hAnsi="Montserrat"/>
                      </w:rPr>
                      <w:fldChar w:fldCharType="separate"/>
                    </w:r>
                    <w:r>
                      <w:rPr>
                        <w:sz w:val="16"/>
                        <w:szCs w:val="16"/>
                        <w:rFonts w:ascii="Montserrat" w:hAnsi="Montserrat"/>
                      </w:rPr>
                      <w:t>0</w:t>
                    </w:r>
                    <w:r>
                      <w:rPr>
                        <w:sz w:val="16"/>
                        <w:szCs w:val="16"/>
                        <w:rFonts w:ascii="Montserrat" w:hAnsi="Montserrat"/>
                      </w:rPr>
                      <w:fldChar w:fldCharType="end"/>
                    </w:r>
                  </w:p>
                </w:txbxContent>
              </v:textbox>
              <w10:wrap type="none"/>
            </v:rect>
          </w:pict>
        </mc:Fallback>
      </mc:AlternateContent>
    </w:r>
  </w:p>
</w:hd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uiPriority="22" w:semiHidden="0" w:unhideWhenUsed="0" w:qFormat="1"/>
    <w:lsdException w:name="Emphasis" w:uiPriority="20" w:semiHidden="0" w:unhideWhenUsed="0" w:qFormat="1"/>
    <w:lsdException w:name="Normal (Web)" w:uiPriority="99"/>
    <w:lsdException w:name="Balloon Text" w:semiHidden="0" w:unhideWhenUsed="0"/>
    <w:lsdException w:name="Table Grid" w:uiPriority="59"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966d4"/>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qFormat/>
    <w:pPr>
      <w:keepNext w:val="true"/>
      <w:outlineLvl w:val="0"/>
    </w:pPr>
    <w:rPr>
      <w:b/>
      <w:sz w:val="20"/>
      <w:szCs w:val="20"/>
    </w:rPr>
  </w:style>
  <w:style w:type="paragraph" w:styleId="2">
    <w:name w:val="Heading 2"/>
    <w:basedOn w:val="Normal"/>
    <w:next w:val="Normal"/>
    <w:qFormat/>
    <w:pPr>
      <w:keepNext w:val="true"/>
      <w:jc w:val="center"/>
      <w:outlineLvl w:val="1"/>
    </w:pPr>
    <w:rPr>
      <w:rFonts w:ascii="Arial" w:hAnsi="Arial"/>
      <w:b/>
      <w:szCs w:val="20"/>
    </w:rPr>
  </w:style>
  <w:style w:type="paragraph" w:styleId="3">
    <w:name w:val="Heading 3"/>
    <w:basedOn w:val="Normal"/>
    <w:next w:val="Normal"/>
    <w:qFormat/>
    <w:rsid w:val="00aa13c7"/>
    <w:pPr>
      <w:keepNext w:val="true"/>
      <w:spacing w:before="240" w:after="60"/>
      <w:outlineLvl w:val="2"/>
    </w:pPr>
    <w:rPr>
      <w:rFonts w:ascii="Arial" w:hAnsi="Arial" w:cs="Arial"/>
      <w:b/>
      <w:bCs/>
      <w:sz w:val="26"/>
      <w:szCs w:val="26"/>
    </w:rPr>
  </w:style>
  <w:style w:type="paragraph" w:styleId="4">
    <w:name w:val="Heading 4"/>
    <w:basedOn w:val="Normal"/>
    <w:next w:val="Normal"/>
    <w:link w:val="41"/>
    <w:unhideWhenUsed/>
    <w:qFormat/>
    <w:rsid w:val="00ee5445"/>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paragraph" w:styleId="6">
    <w:name w:val="Heading 6"/>
    <w:basedOn w:val="Normal"/>
    <w:next w:val="Normal"/>
    <w:link w:val="61"/>
    <w:semiHidden/>
    <w:unhideWhenUsed/>
    <w:qFormat/>
    <w:rsid w:val="001372ad"/>
    <w:pPr>
      <w:keepNext w:val="true"/>
      <w:keepLines/>
      <w:spacing w:before="200" w:after="0"/>
      <w:outlineLvl w:val="5"/>
    </w:pPr>
    <w:rPr>
      <w:rFonts w:ascii="Cambria" w:hAnsi="Cambria" w:eastAsia="" w:cs="" w:asciiTheme="majorHAnsi" w:cstheme="majorBidi" w:eastAsiaTheme="majorEastAsia" w:hAnsiTheme="majorHAnsi"/>
      <w:i/>
      <w:iCs/>
      <w:color w:val="243F60" w:themeColor="accent1" w:themeShade="7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Strong">
    <w:name w:val="Strong"/>
    <w:uiPriority w:val="22"/>
    <w:qFormat/>
    <w:rPr>
      <w:b/>
      <w:bCs/>
    </w:rPr>
  </w:style>
  <w:style w:type="character" w:styleId="Style9">
    <w:name w:val="Интернет-ссылка"/>
    <w:uiPriority w:val="99"/>
    <w:rPr>
      <w:color w:val="0000FF"/>
      <w:u w:val="single"/>
    </w:rPr>
  </w:style>
  <w:style w:type="character" w:styleId="Style10">
    <w:name w:val="Выделение"/>
    <w:uiPriority w:val="20"/>
    <w:qFormat/>
    <w:rsid w:val="00aa24ff"/>
    <w:rPr>
      <w:i/>
      <w:iCs/>
    </w:rPr>
  </w:style>
  <w:style w:type="character" w:styleId="Applestylespan" w:customStyle="1">
    <w:name w:val="apple-style-span"/>
    <w:basedOn w:val="DefaultParagraphFont"/>
    <w:qFormat/>
    <w:rsid w:val="00611c07"/>
    <w:rPr/>
  </w:style>
  <w:style w:type="character" w:styleId="Appleconvertedspace" w:customStyle="1">
    <w:name w:val="apple-converted-space"/>
    <w:basedOn w:val="DefaultParagraphFont"/>
    <w:qFormat/>
    <w:rsid w:val="005603f8"/>
    <w:rPr/>
  </w:style>
  <w:style w:type="character" w:styleId="Style11">
    <w:name w:val="Посещённая гиперссылка"/>
    <w:rsid w:val="00511170"/>
    <w:rPr>
      <w:color w:val="800080"/>
      <w:u w:val="single"/>
    </w:rPr>
  </w:style>
  <w:style w:type="character" w:styleId="Style12" w:customStyle="1">
    <w:name w:val="Текст документа Знак"/>
    <w:link w:val="Style24"/>
    <w:qFormat/>
    <w:rsid w:val="00c64faf"/>
    <w:rPr>
      <w:rFonts w:eastAsia="Verdana"/>
      <w:color w:val="000000"/>
      <w:sz w:val="24"/>
      <w:szCs w:val="28"/>
      <w:lang w:val="x-none" w:eastAsia="x-none" w:bidi="ar-SA"/>
    </w:rPr>
  </w:style>
  <w:style w:type="character" w:styleId="Style13" w:customStyle="1">
    <w:name w:val="Текст Знак"/>
    <w:link w:val="PlainText"/>
    <w:qFormat/>
    <w:rsid w:val="00d82078"/>
    <w:rPr>
      <w:rFonts w:ascii="Calibri" w:hAnsi="Calibri" w:eastAsia="Calibri"/>
      <w:sz w:val="22"/>
      <w:szCs w:val="21"/>
      <w:lang w:val="ru-RU" w:eastAsia="en-US" w:bidi="ar-SA"/>
    </w:rPr>
  </w:style>
  <w:style w:type="character" w:styleId="Texthighlight" w:customStyle="1">
    <w:name w:val="text-highlight"/>
    <w:qFormat/>
    <w:rsid w:val="00f7297a"/>
    <w:rPr/>
  </w:style>
  <w:style w:type="character" w:styleId="61" w:customStyle="1">
    <w:name w:val="Заголовок 6 Знак"/>
    <w:basedOn w:val="DefaultParagraphFont"/>
    <w:semiHidden/>
    <w:qFormat/>
    <w:rsid w:val="001372ad"/>
    <w:rPr>
      <w:rFonts w:ascii="Cambria" w:hAnsi="Cambria" w:eastAsia="" w:cs="" w:asciiTheme="majorHAnsi" w:cstheme="majorBidi" w:eastAsiaTheme="majorEastAsia" w:hAnsiTheme="majorHAnsi"/>
      <w:i/>
      <w:iCs/>
      <w:color w:val="243F60" w:themeColor="accent1" w:themeShade="7f"/>
      <w:sz w:val="24"/>
      <w:szCs w:val="24"/>
    </w:rPr>
  </w:style>
  <w:style w:type="character" w:styleId="41" w:customStyle="1">
    <w:name w:val="Заголовок 4 Знак"/>
    <w:basedOn w:val="DefaultParagraphFont"/>
    <w:qFormat/>
    <w:rsid w:val="00ee5445"/>
    <w:rPr>
      <w:rFonts w:ascii="Cambria" w:hAnsi="Cambria" w:eastAsia="" w:cs="" w:asciiTheme="majorHAnsi" w:cstheme="majorBidi" w:eastAsiaTheme="majorEastAsia" w:hAnsiTheme="majorHAnsi"/>
      <w:b/>
      <w:bCs/>
      <w:i/>
      <w:iCs/>
      <w:color w:val="4F81BD" w:themeColor="accent1"/>
      <w:sz w:val="24"/>
      <w:szCs w:val="24"/>
    </w:rPr>
  </w:style>
  <w:style w:type="character" w:styleId="11" w:customStyle="1">
    <w:name w:val="Заголовок 1 Знак"/>
    <w:basedOn w:val="DefaultParagraphFont"/>
    <w:qFormat/>
    <w:rsid w:val="00851101"/>
    <w:rPr>
      <w:b/>
    </w:rPr>
  </w:style>
  <w:style w:type="character" w:styleId="Xphmenubutton" w:customStyle="1">
    <w:name w:val="x-ph__menu__button"/>
    <w:basedOn w:val="DefaultParagraphFont"/>
    <w:qFormat/>
    <w:rsid w:val="003a5191"/>
    <w:rPr/>
  </w:style>
  <w:style w:type="character" w:styleId="12" w:customStyle="1">
    <w:name w:val="Неразрешенное упоминание1"/>
    <w:basedOn w:val="DefaultParagraphFont"/>
    <w:uiPriority w:val="99"/>
    <w:semiHidden/>
    <w:unhideWhenUsed/>
    <w:qFormat/>
    <w:rsid w:val="00db3da6"/>
    <w:rPr>
      <w:color w:val="605E5C"/>
      <w:shd w:fill="E1DFDD" w:val="clear"/>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rsid w:val="00015b35"/>
    <w:pPr>
      <w:suppressAutoHyphens w:val="true"/>
      <w:spacing w:before="0" w:after="120"/>
    </w:pPr>
    <w:rPr>
      <w:lang w:eastAsia="ar-SA"/>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lang w:val="zxx" w:eastAsia="zxx" w:bidi="zxx"/>
    </w:rPr>
  </w:style>
  <w:style w:type="paragraph" w:styleId="Style19">
    <w:name w:val="Колонтитул"/>
    <w:basedOn w:val="Normal"/>
    <w:qFormat/>
    <w:pPr/>
    <w:rPr/>
  </w:style>
  <w:style w:type="paragraph" w:styleId="Style20">
    <w:name w:val="Header"/>
    <w:basedOn w:val="Normal"/>
    <w:pPr>
      <w:tabs>
        <w:tab w:val="clear" w:pos="708"/>
        <w:tab w:val="center" w:pos="4153" w:leader="none"/>
        <w:tab w:val="right" w:pos="8306" w:leader="none"/>
      </w:tabs>
    </w:pPr>
    <w:rPr>
      <w:sz w:val="20"/>
      <w:szCs w:val="20"/>
    </w:rPr>
  </w:style>
  <w:style w:type="paragraph" w:styleId="Style21">
    <w:name w:val="Footer"/>
    <w:basedOn w:val="Normal"/>
    <w:pPr>
      <w:tabs>
        <w:tab w:val="clear" w:pos="708"/>
        <w:tab w:val="center" w:pos="4153" w:leader="none"/>
        <w:tab w:val="right" w:pos="8306" w:leader="none"/>
      </w:tabs>
    </w:pPr>
    <w:rPr>
      <w:sz w:val="20"/>
      <w:szCs w:val="20"/>
    </w:rPr>
  </w:style>
  <w:style w:type="paragraph" w:styleId="BalloonText">
    <w:name w:val="Balloon Text"/>
    <w:basedOn w:val="Normal"/>
    <w:semiHidden/>
    <w:qFormat/>
    <w:pPr/>
    <w:rPr>
      <w:rFonts w:ascii="Tahoma" w:hAnsi="Tahoma" w:cs="Tahoma"/>
      <w:sz w:val="16"/>
      <w:szCs w:val="16"/>
    </w:rPr>
  </w:style>
  <w:style w:type="paragraph" w:styleId="NormalWeb">
    <w:name w:val="Normal (Web)"/>
    <w:basedOn w:val="Normal"/>
    <w:uiPriority w:val="99"/>
    <w:qFormat/>
    <w:pPr>
      <w:spacing w:beforeAutospacing="1" w:afterAutospacing="1"/>
    </w:pPr>
    <w:rPr/>
  </w:style>
  <w:style w:type="paragraph" w:styleId="BodyTextIndent2">
    <w:name w:val="Body Text Indent 2"/>
    <w:basedOn w:val="Normal"/>
    <w:qFormat/>
    <w:rsid w:val="00783623"/>
    <w:pPr>
      <w:ind w:firstLine="709"/>
      <w:jc w:val="both"/>
    </w:pPr>
    <w:rPr/>
  </w:style>
  <w:style w:type="paragraph" w:styleId="Style22">
    <w:name w:val="Body Text Indent"/>
    <w:basedOn w:val="Normal"/>
    <w:rsid w:val="00015b35"/>
    <w:pPr>
      <w:spacing w:before="0" w:after="120"/>
      <w:ind w:left="283" w:hanging="0"/>
    </w:pPr>
    <w:rPr/>
  </w:style>
  <w:style w:type="paragraph" w:styleId="Style23" w:customStyle="1">
    <w:name w:val="Знак"/>
    <w:basedOn w:val="Normal"/>
    <w:qFormat/>
    <w:rsid w:val="00b274ca"/>
    <w:pPr>
      <w:spacing w:lineRule="exact" w:line="240" w:before="0" w:after="160"/>
    </w:pPr>
    <w:rPr>
      <w:rFonts w:ascii="Verdana" w:hAnsi="Verdana"/>
      <w:sz w:val="20"/>
      <w:szCs w:val="20"/>
      <w:lang w:val="en-US" w:eastAsia="en-US"/>
    </w:rPr>
  </w:style>
  <w:style w:type="paragraph" w:styleId="DocumentMap">
    <w:name w:val="Document Map"/>
    <w:basedOn w:val="Normal"/>
    <w:semiHidden/>
    <w:qFormat/>
    <w:rsid w:val="005433e6"/>
    <w:pPr>
      <w:shd w:val="clear" w:color="auto" w:fill="000080"/>
    </w:pPr>
    <w:rPr>
      <w:rFonts w:ascii="Tahoma" w:hAnsi="Tahoma" w:cs="Tahoma"/>
      <w:sz w:val="20"/>
      <w:szCs w:val="20"/>
    </w:rPr>
  </w:style>
  <w:style w:type="paragraph" w:styleId="Style24" w:customStyle="1">
    <w:name w:val="Текст документа"/>
    <w:basedOn w:val="NormalWeb"/>
    <w:link w:val="Style12"/>
    <w:autoRedefine/>
    <w:qFormat/>
    <w:rsid w:val="00c64faf"/>
    <w:pPr>
      <w:jc w:val="both"/>
    </w:pPr>
    <w:rPr>
      <w:rFonts w:eastAsia="Verdana"/>
      <w:color w:val="000000"/>
      <w:szCs w:val="28"/>
      <w:lang w:val="x-none" w:eastAsia="x-none"/>
    </w:rPr>
  </w:style>
  <w:style w:type="paragraph" w:styleId="PlainText">
    <w:name w:val="Plain Text"/>
    <w:basedOn w:val="Normal"/>
    <w:link w:val="Style13"/>
    <w:unhideWhenUsed/>
    <w:qFormat/>
    <w:rsid w:val="00d82078"/>
    <w:pPr/>
    <w:rPr>
      <w:rFonts w:ascii="Calibri" w:hAnsi="Calibri" w:eastAsia="Calibri"/>
      <w:sz w:val="22"/>
      <w:szCs w:val="21"/>
      <w:lang w:eastAsia="en-US"/>
    </w:rPr>
  </w:style>
  <w:style w:type="paragraph" w:styleId="ListParagraph">
    <w:name w:val="List Paragraph"/>
    <w:basedOn w:val="Normal"/>
    <w:uiPriority w:val="34"/>
    <w:qFormat/>
    <w:rsid w:val="005837e2"/>
    <w:pPr>
      <w:spacing w:lineRule="auto" w:line="276" w:before="0" w:after="0"/>
      <w:ind w:left="720" w:hanging="0"/>
      <w:contextualSpacing/>
    </w:pPr>
    <w:rPr>
      <w:rFonts w:eastAsia="Calibri"/>
      <w:szCs w:val="22"/>
      <w:lang w:eastAsia="en-US"/>
    </w:rPr>
  </w:style>
  <w:style w:type="paragraph" w:styleId="NoSpacing">
    <w:name w:val="No Spacing"/>
    <w:uiPriority w:val="1"/>
    <w:qFormat/>
    <w:rsid w:val="00ff417b"/>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Style25">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5">
    <w:name w:val="Table Grid"/>
    <w:basedOn w:val="a1"/>
    <w:uiPriority w:val="59"/>
    <w:rsid w:val="00843951"/>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vk.com/sfr.krasnodarskiykray" TargetMode="External"/><Relationship Id="rId4" Type="http://schemas.openxmlformats.org/officeDocument/2006/relationships/image" Target="media/image2.jpeg"/><Relationship Id="rId5" Type="http://schemas.openxmlformats.org/officeDocument/2006/relationships/hyperlink" Target="http://ok.ru/sfr.krasnodarskiykray" TargetMode="External"/><Relationship Id="rId6" Type="http://schemas.openxmlformats.org/officeDocument/2006/relationships/image" Target="media/image3.png"/><Relationship Id="rId7" Type="http://schemas.openxmlformats.org/officeDocument/2006/relationships/hyperlink" Target="https://t.me/sfr_krasnodarskiykray"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4.png"/>
</Relationships>
</file>

<file path=word/_rels/header2.xml.rels><?xml version="1.0" encoding="UTF-8"?>
<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9BCEC-6419-43A3-B6A5-68B697E5B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Application>LibreOffice/7.3.5.2$Windows_X86_64 LibreOffice_project/184fe81b8c8c30d8b5082578aee2fed2ea847c01</Application>
  <AppVersion>15.0000</AppVersion>
  <Pages>2</Pages>
  <Words>302</Words>
  <Characters>2091</Characters>
  <CharactersWithSpaces>2386</CharactersWithSpaces>
  <Paragraphs>24</Paragraphs>
  <Company>PFR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2024-05-27T11:54:00Z</dcterms:created>
  <dc:creator>Обиход Владимир Анатольевич</dc:creator>
  <dc:description/>
  <dc:language>ru-RU</dc:language>
  <cp:lastModifiedBy>Абрамкин Вадим Сергеевич</cp:lastModifiedBy>
  <cp:lastPrinted>2024-05-27T12:35:00Z</cp:lastPrinted>
  <dcterms:modified xsi:type="dcterms:W3CDTF">2024-06-06T04:41:00Z</dcterms:modified>
  <cp:revision>9</cp:revision>
  <dc:subject/>
  <dc:title>Пенсии</dc:title>
</cp:coreProperties>
</file>

<file path=docProps/custom.xml><?xml version="1.0" encoding="utf-8"?>
<Properties xmlns="http://schemas.openxmlformats.org/officeDocument/2006/custom-properties" xmlns:vt="http://schemas.openxmlformats.org/officeDocument/2006/docPropsVTypes"/>
</file>