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7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18.01.2024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На Кубани с 1 февраля размер материнского капитала проиндексируют </w:t>
      </w:r>
      <w:r>
        <w:rPr>
          <w:rFonts w:cs="Segoe UI" w:ascii="Montserrat" w:hAnsi="Montserrat"/>
          <w:b/>
          <w:color w:val="000000"/>
          <w:sz w:val="28"/>
          <w:szCs w:val="28"/>
        </w:rPr>
        <w:t>по уровню фактической инфляции</w:t>
      </w:r>
      <w:r>
        <w:rPr>
          <w:rFonts w:ascii="Montserrat" w:hAnsi="Montserrat"/>
          <w:b/>
          <w:bCs/>
          <w:sz w:val="28"/>
          <w:szCs w:val="28"/>
        </w:rPr>
        <w:t xml:space="preserve"> на 7,4%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 w:cs="Segoe UI"/>
          <w:color w:val="000000"/>
          <w:sz w:val="28"/>
          <w:szCs w:val="28"/>
          <w:shd w:fill="FFFFFF" w:val="clear"/>
        </w:rPr>
      </w:pPr>
      <w:r>
        <w:rPr>
          <w:rFonts w:cs="Segoe UI" w:ascii="Montserrat" w:hAnsi="Montserrat"/>
          <w:color w:val="000000"/>
          <w:sz w:val="28"/>
          <w:szCs w:val="28"/>
          <w:shd w:fill="FFFFFF" w:val="clear"/>
        </w:rPr>
        <w:t xml:space="preserve">С 1 февраля 2024 года материнский капитал будет проиндексирован </w:t>
      </w:r>
      <w:r>
        <w:rPr>
          <w:rFonts w:ascii="Montserrat" w:hAnsi="Montserrat"/>
          <w:sz w:val="28"/>
          <w:szCs w:val="28"/>
        </w:rPr>
        <w:t>по уровню фактической инфляции на 7,4%</w:t>
      </w:r>
      <w:r>
        <w:rPr>
          <w:rFonts w:cs="Segoe UI" w:ascii="Montserrat" w:hAnsi="Montserrat"/>
          <w:color w:val="000000"/>
          <w:sz w:val="28"/>
          <w:szCs w:val="28"/>
          <w:shd w:fill="FFFFFF" w:val="clear"/>
        </w:rPr>
        <w:t xml:space="preserve"> и составит почти 630,4 тысяч рублей на первого ребенка и 833 тысячи рублей – на второго ребенка. 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bCs/>
          <w:iCs/>
          <w:color w:val="FF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  <w:shd w:fill="FFFFFF" w:val="clear"/>
        </w:rPr>
        <w:t>Родителям, уже получившим выплату при рождении первого ребенка, при рождении второго ребенка положена доплата в размере 202,6 тысяч рублей.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С учетом этого с 1 февраля размер материнского капитала на первого ребенка увеличится на 43,4 тысячи рублей, а на второго ребенка – на 57,4 тысячи рублей.</w:t>
      </w:r>
    </w:p>
    <w:p>
      <w:pPr>
        <w:pStyle w:val="Normal"/>
        <w:spacing w:lineRule="auto" w:line="276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Наиболее популярным направлением расходования средств маткапитала в 2023 году на Кубани стало улучшение жилищных условий. Такой возможностью воспользовались свыше 29,8 тысяч кубанских семей. </w:t>
      </w:r>
    </w:p>
    <w:p>
      <w:pPr>
        <w:pStyle w:val="Normal"/>
        <w:spacing w:lineRule="auto" w:line="276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Ежемесячная выплата на ребенка до трех лет – второе по популярности направление использования семьями средств маткапитала. Выплаты в Краснодарском крае  получили 12,8 тысяч семей. </w:t>
      </w:r>
    </w:p>
    <w:p>
      <w:pPr>
        <w:pStyle w:val="Normal"/>
        <w:spacing w:lineRule="auto" w:line="276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rStyle w:val="Messagetime"/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Третье по популярности направление – образование. В крае в 2023 году на эти цели средства материнского капитала направили более 11,9 тысяч родителей.</w:t>
      </w:r>
    </w:p>
    <w:p>
      <w:pPr>
        <w:pStyle w:val="Normal"/>
        <w:spacing w:lineRule="auto" w:line="276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rStyle w:val="Strong"/>
          <w:rFonts w:ascii="Montserrat" w:hAnsi="Montserrat" w:cs="Segoe U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Segoe UI" w:ascii="Montserrat" w:hAnsi="Montserrat"/>
          <w:b w:val="false"/>
          <w:bCs w:val="false"/>
          <w:color w:val="000000"/>
          <w:sz w:val="28"/>
          <w:szCs w:val="28"/>
        </w:rPr>
        <w:t>Напомним, что средства материнского капитала можно получить только по безналичному расчету. Любые схемы обналичивания этих средств являются незаконными. При этом владелец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>
      <w:pPr>
        <w:pStyle w:val="Normal"/>
        <w:spacing w:lineRule="auto" w:line="276"/>
        <w:jc w:val="both"/>
        <w:rPr>
          <w:rStyle w:val="Strong"/>
          <w:rFonts w:ascii="Montserrat" w:hAnsi="Montserrat" w:cs="Segoe U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Segoe UI" w:ascii="Montserrat" w:hAnsi="Montserrat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Style w:val="Strong"/>
          <w:rFonts w:cs="Segoe UI" w:ascii="Montserrat" w:hAnsi="Montserrat"/>
          <w:b w:val="false"/>
          <w:bCs w:val="false"/>
          <w:color w:val="000000"/>
          <w:sz w:val="28"/>
          <w:szCs w:val="28"/>
        </w:rPr>
        <w:t>Всего с начала действия программы сертификат на материнский капитал в Краснодарском крае получили 558 518 семей, из них в 2023 году – 42 271 семей.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Messagemeta" w:customStyle="1">
    <w:name w:val="messagemeta"/>
    <w:basedOn w:val="DefaultParagraphFont"/>
    <w:qFormat/>
    <w:rsid w:val="00ba35b1"/>
    <w:rPr/>
  </w:style>
  <w:style w:type="character" w:styleId="Messagetime" w:customStyle="1">
    <w:name w:val="message-time"/>
    <w:basedOn w:val="DefaultParagraphFont"/>
    <w:qFormat/>
    <w:rsid w:val="00ba35b1"/>
    <w:rPr/>
  </w:style>
  <w:style w:type="character" w:styleId="Messageviews" w:customStyle="1">
    <w:name w:val="message-views"/>
    <w:basedOn w:val="DefaultParagraphFont"/>
    <w:qFormat/>
    <w:rsid w:val="00ba35b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9AC4-D411-4A50-B491-4576510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258</Words>
  <Characters>1650</Characters>
  <CharactersWithSpaces>1907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2024-01-17T11:03:00Z</dcterms:created>
  <dc:creator>Обиход Владимир Анатольевич</dc:creator>
  <dc:description/>
  <dc:language>ru-RU</dc:language>
  <cp:lastModifiedBy>Чеботарь Ольга Андреевна</cp:lastModifiedBy>
  <cp:lastPrinted>2023-12-25T08:31:00Z</cp:lastPrinted>
  <dcterms:modified xsi:type="dcterms:W3CDTF">2024-01-17T11:03:00Z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