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F8600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22031B" w:rsidRPr="0022031B">
        <w:rPr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28 февраля 2018 года № 15 «Об утверждении Положения о порядке создания и ведения</w:t>
      </w:r>
      <w:proofErr w:type="gramEnd"/>
      <w:r w:rsidR="0022031B" w:rsidRPr="0022031B">
        <w:rPr>
          <w:color w:val="000000"/>
          <w:sz w:val="28"/>
          <w:szCs w:val="28"/>
        </w:rPr>
        <w:t xml:space="preserve"> реестра зеленых насаждений на территории Новоленинского сельског</w:t>
      </w:r>
      <w:r w:rsidR="0022031B">
        <w:rPr>
          <w:color w:val="000000"/>
          <w:sz w:val="28"/>
          <w:szCs w:val="28"/>
        </w:rPr>
        <w:t>о поселения Тимашевского района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22031B" w:rsidRPr="0022031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 №7-ФЗ «Об охране окружающей среды», Законом Краснодарского края от 23 апреля 2013 года №2695-КЗ «Об охране зеленых насаждений в Краснодарском крае», в целях улучшения экологической обстановки на территории Новоленинского сельского поселения Тимашевского района</w:t>
      </w:r>
      <w:proofErr w:type="gramEnd"/>
      <w:r w:rsidR="0022031B" w:rsidRPr="0022031B">
        <w:rPr>
          <w:sz w:val="28"/>
          <w:szCs w:val="28"/>
        </w:rPr>
        <w:t xml:space="preserve"> и повышения ответственности за сохранность зеленых насаждений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22031B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A965C2">
        <w:rPr>
          <w:sz w:val="28"/>
          <w:szCs w:val="28"/>
        </w:rPr>
        <w:t>.0</w:t>
      </w:r>
      <w:r w:rsidR="00F86002">
        <w:rPr>
          <w:sz w:val="28"/>
          <w:szCs w:val="28"/>
        </w:rPr>
        <w:t>2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2020-06-15T08:05:00Z</dcterms:created>
  <dcterms:modified xsi:type="dcterms:W3CDTF">2020-06-15T08:06:00Z</dcterms:modified>
</cp:coreProperties>
</file>