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C0D82" w:rsidRDefault="00B13176" w:rsidP="003C0D82">
      <w:pPr>
        <w:widowControl w:val="0"/>
        <w:autoSpaceDE w:val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3C0D82" w:rsidRPr="003C0D82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3C0D82" w:rsidRPr="003C0D82">
        <w:rPr>
          <w:color w:val="000000"/>
          <w:sz w:val="28"/>
          <w:szCs w:val="28"/>
        </w:rPr>
        <w:t>похозяйственной</w:t>
      </w:r>
      <w:proofErr w:type="spellEnd"/>
      <w:r w:rsidR="003C0D82" w:rsidRPr="003C0D82">
        <w:rPr>
          <w:color w:val="000000"/>
          <w:sz w:val="28"/>
          <w:szCs w:val="28"/>
        </w:rPr>
        <w:t xml:space="preserve"> книги»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3C0D82" w:rsidRPr="003C0D82">
        <w:rPr>
          <w:rFonts w:eastAsia="Calibri"/>
          <w:sz w:val="28"/>
          <w:szCs w:val="28"/>
          <w:lang w:eastAsia="en-US"/>
        </w:rPr>
        <w:t>Руководствуясь Федеральным законом от 27 июля 2010 г. № 210-ФЗ «Об организации предоставления государственных и муниципальных услуг», постановлением администрации Новоленинского сельского поселения Тимашевского района от 1 августа 2018 г. 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</w:t>
      </w:r>
      <w:proofErr w:type="gramEnd"/>
      <w:r w:rsidR="003C0D82" w:rsidRPr="003C0D82">
        <w:rPr>
          <w:rFonts w:eastAsia="Calibri"/>
          <w:sz w:val="28"/>
          <w:szCs w:val="28"/>
          <w:lang w:eastAsia="en-US"/>
        </w:rPr>
        <w:t xml:space="preserve"> предоставления муниципальных услуг, проведения </w:t>
      </w:r>
      <w:proofErr w:type="gramStart"/>
      <w:r w:rsidR="003C0D82" w:rsidRPr="003C0D82">
        <w:rPr>
          <w:rFonts w:eastAsia="Calibri"/>
          <w:sz w:val="28"/>
          <w:szCs w:val="28"/>
          <w:lang w:eastAsia="en-US"/>
        </w:rPr>
        <w:t>экспертизы проектов административных регламентов осуществления муниципального контроля</w:t>
      </w:r>
      <w:proofErr w:type="gramEnd"/>
      <w:r w:rsidR="003C0D82" w:rsidRPr="003C0D82">
        <w:rPr>
          <w:rFonts w:eastAsia="Calibri"/>
          <w:sz w:val="28"/>
          <w:szCs w:val="28"/>
          <w:lang w:eastAsia="en-US"/>
        </w:rPr>
        <w:t xml:space="preserve"> и административных регламентов предоставления муниципальных услуг», Уставом Новоленинского сельского поселения Тимашевского района</w:t>
      </w:r>
      <w:bookmarkStart w:id="0" w:name="_GoBack"/>
      <w:bookmarkEnd w:id="0"/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 w:rsidR="000532E3">
        <w:rPr>
          <w:sz w:val="28"/>
          <w:szCs w:val="28"/>
        </w:rPr>
        <w:t>Е.Ф.Гриценко</w:t>
      </w:r>
      <w:proofErr w:type="spellEnd"/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4A7E77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576BC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3746DE">
      <w:pgSz w:w="11906" w:h="16838"/>
      <w:pgMar w:top="71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05F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A8B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98A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6DE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0D8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BA3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A7E77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07A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116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2015-03-12T06:55:00Z</cp:lastPrinted>
  <dcterms:created xsi:type="dcterms:W3CDTF">2020-06-16T09:57:00Z</dcterms:created>
  <dcterms:modified xsi:type="dcterms:W3CDTF">2020-06-16T09:58:00Z</dcterms:modified>
</cp:coreProperties>
</file>