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21.12.2023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widowControl w:val="false"/>
        <w:spacing w:before="280" w:after="280"/>
        <w:jc w:val="center"/>
        <w:rPr>
          <w:rFonts w:ascii="Montserrat" w:hAnsi="Montserrat"/>
          <w:b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В новом году пособия и выплаты Социального фонда России будут проиндексированы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i/>
          <w:iCs/>
          <w:sz w:val="28"/>
          <w:szCs w:val="28"/>
        </w:rPr>
        <w:t>Отделение Социального фонда России по Краснодарскому краю сообщает о том, что с января 2024 года изменится размер тех пособий, которые зависят от региональной величины прожиточного минимума (новый минимум утвержден Постановлением губернатора Краснодарского края от 13.09.2023 №692)</w:t>
      </w:r>
    </w:p>
    <w:p>
      <w:pPr>
        <w:pStyle w:val="NormalWeb"/>
        <w:widowControl w:val="false"/>
        <w:numPr>
          <w:ilvl w:val="1"/>
          <w:numId w:val="1"/>
        </w:numPr>
        <w:spacing w:lineRule="auto" w:line="276" w:beforeAutospacing="0" w:before="0" w:afterAutospacing="0" w:after="240"/>
        <w:jc w:val="both"/>
        <w:rPr>
          <w:rFonts w:ascii="Montserrat" w:hAnsi="Montserrat"/>
          <w:b/>
          <w:b/>
          <w:bCs/>
          <w:i/>
          <w:i/>
          <w:sz w:val="28"/>
          <w:szCs w:val="28"/>
        </w:rPr>
      </w:pPr>
      <w:r>
        <w:rPr>
          <w:rFonts w:ascii="Montserrat" w:hAnsi="Montserrat"/>
          <w:b/>
          <w:bCs/>
          <w:i/>
          <w:sz w:val="28"/>
          <w:szCs w:val="28"/>
        </w:rPr>
        <w:t>Единое пособие на детей и беременных женщин</w:t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Ежемесячное пособие на ребенка в возрасте от 0 до 17 лет включительно выплачивается в размере 50%, 75% и 100% от величины прожиточного минимума на детей. В Краснодарском крае в 2024 году оно составит: 7 195 рублей (50%), 10 792 рубля (75%), 14 390 рублей (100).</w:t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 xml:space="preserve">Ежемесячное пособие женщинам, вставшим на учет в медицинской организации в ранние сроки беременности, также выплачивается в размере 50%, 75%, 100% от величины прожиточного минимума для трудоспособного населения. В 2024 году оно составит: 8 085 рублей (50%), 12 127,5 рублей (75%), 16 170 рублей (100%).      </w:t>
        <w:tab/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 xml:space="preserve">Напомним, что единое пособие — мера государственной поддержки семей со среднедушевым доходом меньше прожиточного минимума на человека в регионе проживания. В Краснодарском крае в 2024 году среднедушевой доход не должен превышать 14 835 рублей. Пособие назначается исходя из комплексной оценки нуждаемости. Это значит, что помимо доходов учитывается и имущество семьи. </w:t>
      </w:r>
    </w:p>
    <w:p>
      <w:pPr>
        <w:pStyle w:val="NormalWeb"/>
        <w:widowControl w:val="false"/>
        <w:numPr>
          <w:ilvl w:val="1"/>
          <w:numId w:val="2"/>
        </w:numPr>
        <w:spacing w:lineRule="auto" w:line="276" w:beforeAutospacing="0" w:before="0" w:afterAutospacing="0" w:after="240"/>
        <w:jc w:val="both"/>
        <w:rPr>
          <w:rFonts w:ascii="Montserrat" w:hAnsi="Montserrat"/>
          <w:bCs/>
          <w:i/>
          <w:i/>
          <w:sz w:val="28"/>
          <w:szCs w:val="28"/>
        </w:rPr>
      </w:pPr>
      <w:r>
        <w:rPr>
          <w:rFonts w:ascii="Montserrat" w:hAnsi="Montserrat"/>
          <w:b/>
          <w:bCs/>
          <w:i/>
          <w:sz w:val="28"/>
          <w:szCs w:val="28"/>
        </w:rPr>
        <w:t>Пособие в связи с рождением (усыновлением) первого ребенка до 3 лет</w:t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1 января 2023 года Социальному фонду России были переданы полномочия по предоставлению семьям с детьми ежемесячной денежной выплаты в связи с рождением (усыновлением) первого ребенка. Выплата предоставляется в отношении детей, рожденных с 1 января 2018 года по 31 декабря 2022 год.</w:t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Пособие назначается, если среднедушевой размер дохода семьи менее двукратной величины прожиточного минимума для трудоспособного населения. В Краснодарском крае с января следующего года это — 32 340 рублей (16 170*2).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Размер выплаты равен величине прожиточного минимума для детей в регионе. С 2024 года в Краснодарском крае это — 14 390 рублей.</w:t>
      </w:r>
    </w:p>
    <w:p>
      <w:pPr>
        <w:pStyle w:val="NormalWeb"/>
        <w:widowControl w:val="false"/>
        <w:numPr>
          <w:ilvl w:val="1"/>
          <w:numId w:val="3"/>
        </w:numPr>
        <w:spacing w:lineRule="auto" w:line="276" w:beforeAutospacing="0" w:before="0" w:afterAutospacing="0" w:after="240"/>
        <w:jc w:val="both"/>
        <w:rPr>
          <w:rFonts w:ascii="Montserrat" w:hAnsi="Montserrat"/>
          <w:bCs/>
          <w:i/>
          <w:i/>
          <w:sz w:val="28"/>
          <w:szCs w:val="28"/>
        </w:rPr>
      </w:pPr>
      <w:r>
        <w:rPr>
          <w:rFonts w:ascii="Montserrat" w:hAnsi="Montserrat"/>
          <w:b/>
          <w:bCs/>
          <w:i/>
          <w:sz w:val="28"/>
          <w:szCs w:val="28"/>
        </w:rPr>
        <w:t>Ежемесячная выплата из средств материнского семейного капитала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С 2023 года кубанские семьи могут оформить ежемесячную выплату из материнского капитала на любого ребенка в семье в возрасте до 3 лет. Её размер также равен прожиточному минимуму ребенка в регионе — 14 390 рублей.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Важно! Право на назначение выплаты имеют семьи, размер среднедушевого дохода которых не превышает двукратную величину регионального прожиточного минимума на душу населения. В Краснодарском крае это — 29 670 рублей (14 835 *2).  </w:t>
      </w:r>
    </w:p>
    <w:p>
      <w:pPr>
        <w:pStyle w:val="NormalWeb"/>
        <w:widowControl w:val="false"/>
        <w:numPr>
          <w:ilvl w:val="1"/>
          <w:numId w:val="4"/>
        </w:numPr>
        <w:spacing w:lineRule="auto" w:line="276" w:beforeAutospacing="0" w:before="0" w:afterAutospacing="0" w:after="240"/>
        <w:jc w:val="both"/>
        <w:rPr>
          <w:rFonts w:ascii="Montserrat" w:hAnsi="Montserrat"/>
          <w:bCs/>
          <w:i/>
          <w:i/>
          <w:sz w:val="28"/>
          <w:szCs w:val="28"/>
        </w:rPr>
      </w:pPr>
      <w:r>
        <w:rPr>
          <w:rFonts w:ascii="Montserrat" w:hAnsi="Montserrat"/>
          <w:b/>
          <w:bCs/>
          <w:i/>
          <w:sz w:val="28"/>
          <w:szCs w:val="28"/>
        </w:rPr>
        <w:t>Федеральная социальная доплата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Федеральная социальная доплата к пенсии устанавливается неработающему пенсионеру в случае, если общая сумма его материального обеспечения не достигает величины прожиточного минимума для пенсионеров. Федеральная социальная доплата устанавливается в таком размере, чтобы сумма его материального обеспечения с учетом данной выплаты достигала прожиточного минимума, установленного в Краснодарском крае.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С 1 января 2024 года величина прожиточного минимума для пенсионеров в Краснодарском крае составит 12 758 рублей.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9" wp14:anchorId="3C0016B5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508000" cy="342900"/>
              <wp:effectExtent l="0" t="0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39.95pt;height:26.95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11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C785-2897-4D0F-A646-84F96FFB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2</Pages>
  <Words>462</Words>
  <Characters>2856</Characters>
  <CharactersWithSpaces>3312</CharactersWithSpaces>
  <Paragraphs>32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2023-12-20T10:59:00Z</dcterms:created>
  <dc:creator>Обиход Владимир Анатольевич</dc:creator>
  <dc:description/>
  <dc:language>ru-RU</dc:language>
  <cp:lastModifiedBy>Чеботарь Ольга Андреевна</cp:lastModifiedBy>
  <cp:lastPrinted>2023-12-20T07:57:00Z</cp:lastPrinted>
  <dcterms:modified xsi:type="dcterms:W3CDTF">2023-12-20T10:59:00Z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