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9" w:rsidRDefault="00533799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33799" w:rsidRDefault="00533799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  <w:r w:rsidRPr="00533799"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  <w:t>С чего начать строительство жилого (садового) дома</w:t>
      </w:r>
    </w:p>
    <w:p w:rsidR="00533799" w:rsidRPr="00533799" w:rsidRDefault="00533799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C624D0" w:rsidRDefault="007E06A4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Чтобы построить жилой, садовый или дачный дом на участке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расположенном на те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ритории сельских поселений </w:t>
      </w:r>
      <w:proofErr w:type="spellStart"/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Тимашевского</w:t>
      </w:r>
      <w:proofErr w:type="spellEnd"/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района,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подать в </w:t>
      </w:r>
      <w:r w:rsid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МФЦ или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посре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ством Портала государственных и муниципальных услуг Краснодарского края,</w:t>
      </w:r>
      <w:r w:rsid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админ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страцию муниципального образования Тимашевский район</w:t>
      </w:r>
      <w:r w:rsidR="0053379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 w:rsidR="00F931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уведомление о планируемом строительстве</w:t>
      </w:r>
      <w:r w:rsidR="00C624D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При согласовании органом местного самоуправления предложенных Вами параметров размещения жилого дома Вами будут соблюдены противопожарные, санитарно-гигиенические нормы, установленные действующим законодательством.</w:t>
      </w:r>
    </w:p>
    <w:p w:rsidR="007E06A4" w:rsidRDefault="00C624D0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 уведомлению </w:t>
      </w:r>
      <w:r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 планируемых строительстве или реконструкции объекта ИЖС 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</w:t>
      </w:r>
      <w:r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или садового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дома по форме, утвержденной </w:t>
      </w:r>
      <w:r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 Минстроя № 591/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необходимо</w:t>
      </w:r>
      <w:r w:rsidR="007E06A4"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</w:t>
      </w:r>
      <w:r w:rsidR="007E06A4"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приложить </w:t>
      </w:r>
      <w:r w:rsidR="00383FB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следующие </w:t>
      </w:r>
      <w:r w:rsidR="007E06A4"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документы:</w:t>
      </w:r>
    </w:p>
    <w:p w:rsidR="003235E9" w:rsidRPr="007E06A4" w:rsidRDefault="003235E9" w:rsidP="00A06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документ, удостоверяющий личность заявителя или представителя заявителя;</w:t>
      </w:r>
    </w:p>
    <w:p w:rsidR="00BC2064" w:rsidRPr="00BC2064" w:rsidRDefault="00C624D0" w:rsidP="00A068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="00BC2064"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proofErr w:type="gramStart"/>
      <w:r w:rsidR="00BC2064"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;</w:t>
      </w:r>
      <w:proofErr w:type="gramEnd"/>
    </w:p>
    <w:p w:rsidR="007E06A4" w:rsidRPr="007E06A4" w:rsidRDefault="00C624D0" w:rsidP="00A068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="00BC2064" w:rsidRP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документ, подтверждающий полномочия представителя заявителя, в случае, если уведомление о планируемом строительстве, уведомление об изменении параметров напр</w:t>
      </w:r>
      <w:r w:rsid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="00BC20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лено представителем заявителя</w:t>
      </w:r>
      <w:r w:rsidR="007E06A4"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7E06A4" w:rsidRDefault="007E06A4" w:rsidP="00A06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уведомлении указываются 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</w:t>
      </w:r>
      <w:r w:rsidR="00A06874"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ведения о земельном участке 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данные будущего дома: как далеко стены будут находиться от границ участка, сколько этажей в нем будет, какой 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будет площадь и планировка, какие материалы будут использоваться и пр. также 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указываю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ся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уведомле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нии о планируемом строительстве.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Дополнительно потребуется графическое описание – чертеж дома, </w:t>
      </w:r>
      <w:r w:rsidR="00A068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расстояние от него до границ земельного участка.</w:t>
      </w:r>
    </w:p>
    <w:p w:rsidR="003235E9" w:rsidRDefault="00A06874" w:rsidP="00323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Расстояния от жилого или садового дома до границ земельного участка, на котором планируется его строительство, </w:t>
      </w:r>
      <w:r w:rsid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установлено Правилами землепользования и застройки пос</w:t>
      </w:r>
      <w:r w:rsid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ления, на территории которого находится земельный участок.</w:t>
      </w:r>
      <w:r w:rsidR="003235E9" w:rsidRP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3235E9" w:rsidRPr="007E06A4" w:rsidRDefault="003235E9" w:rsidP="00323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Заявление рассматривается в течение 7 рабочих дней, но срок рассмотрения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может быть </w:t>
      </w:r>
      <w:r w:rsidRPr="002019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продлен до двадцати, если дом строится в историческом поселении.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01979" w:rsidRPr="007E06A4" w:rsidRDefault="00201979" w:rsidP="00A06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Консультацию по предельным параметрам размещения объекта на земельном участке можно получить в администрации Вашего поселения, либо в отделе архитектуры и град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строительства администрации муниципального образования Тимашевский район, распол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женный по адресу: г. Тимашевск, ул.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90А (здание МФЦ), 2 этаж,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№ 2.</w:t>
      </w:r>
    </w:p>
    <w:p w:rsidR="007E06A4" w:rsidRPr="007E06A4" w:rsidRDefault="007E06A4" w:rsidP="00201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После получения положительного ответа можно начинать строительство</w:t>
      </w:r>
      <w:proofErr w:type="gramStart"/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gramEnd"/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Уведомл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ние 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 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соответствии указанных в уведомлении о планируемых строительстве или реконстру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к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ции объекта индивидуального жилищного строительства или садового дома параметров об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ъ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екта индивидуального жилищного строительства или садового дома установленным пар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а</w:t>
      </w:r>
      <w:r w:rsidR="00CB7D1C" w:rsidRPr="003969A6">
        <w:rPr>
          <w:rFonts w:ascii="Times New Roman" w:eastAsia="Calibri" w:hAnsi="Times New Roman" w:cs="Times New Roman"/>
          <w:sz w:val="24"/>
          <w:szCs w:val="24"/>
        </w:rPr>
        <w:t>метрам и допустимости размещения объекта индивидуального жилищного строительства или садового дома на земельном участке</w:t>
      </w:r>
      <w:r w:rsidR="00CB7D1C">
        <w:rPr>
          <w:rFonts w:ascii="Times New Roman" w:eastAsia="Calibri" w:hAnsi="Times New Roman" w:cs="Times New Roman"/>
          <w:sz w:val="24"/>
          <w:szCs w:val="24"/>
        </w:rPr>
        <w:t xml:space="preserve"> (дале</w:t>
      </w:r>
      <w:proofErr w:type="gramStart"/>
      <w:r w:rsidR="00CB7D1C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="00CB7D1C">
        <w:rPr>
          <w:rFonts w:ascii="Times New Roman" w:eastAsia="Calibri" w:hAnsi="Times New Roman" w:cs="Times New Roman"/>
          <w:sz w:val="24"/>
          <w:szCs w:val="24"/>
        </w:rPr>
        <w:t xml:space="preserve"> Уведомление о соответствии)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как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разр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шение на строительство, будет действительно в течение десяти лет. Если вы пересмотрите какие-то существенные характеристики постройки, нужно будет подать уведомление об и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менении параметров планируемого стро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тельства.</w:t>
      </w:r>
    </w:p>
    <w:p w:rsidR="008979DE" w:rsidRDefault="007E06A4" w:rsidP="0089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Причины отказа </w:t>
      </w:r>
      <w:r w:rsidR="006854E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выдаче 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</w:t>
      </w:r>
      <w:r w:rsidR="006854E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ведомления о </w:t>
      </w:r>
      <w:r w:rsidR="00CB7D1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соответствии</w:t>
      </w:r>
      <w:bookmarkStart w:id="0" w:name="_GoBack"/>
      <w:bookmarkEnd w:id="0"/>
      <w:r w:rsidRPr="007E06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  <w:r w:rsidR="008979DE" w:rsidRPr="008979DE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</w:p>
    <w:p w:rsidR="008979DE" w:rsidRPr="008979DE" w:rsidRDefault="008979DE" w:rsidP="0089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1)</w:t>
      </w:r>
      <w:r w:rsidRPr="008979DE">
        <w:rPr>
          <w:rFonts w:ascii="Tahoma" w:eastAsia="Tahoma" w:hAnsi="Tahoma" w:cs="Tahoma"/>
          <w:sz w:val="24"/>
          <w:szCs w:val="24"/>
          <w:lang w:eastAsia="ru-RU"/>
        </w:rPr>
        <w:t xml:space="preserve"> 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указанные в уведомлении о планируемом строительстве параметры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жилого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или с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а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дового дома не соответствуют предельным параметрам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разрешенного строительства, реко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н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струкции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объектов капитального строительства, установленным правилами землепользова</w:t>
      </w:r>
      <w:r w:rsidR="00D940AC">
        <w:rPr>
          <w:rFonts w:ascii="Times New Roman" w:eastAsia="Verdana" w:hAnsi="Times New Roman" w:cs="Times New Roman"/>
          <w:sz w:val="24"/>
          <w:szCs w:val="24"/>
          <w:lang w:eastAsia="ru-RU"/>
        </w:rPr>
        <w:t>-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о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8979DE" w:rsidRPr="008979DE" w:rsidRDefault="008979DE" w:rsidP="0089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2) размещение 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жилого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или садового дома не допускается в соответствии с видами           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lastRenderedPageBreak/>
        <w:t xml:space="preserve">разрешенного использования земельного участка и (или) ограничениями, установленными </w:t>
      </w:r>
      <w:r w:rsidR="003235E9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           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в соответствии с земельным и иным законодательством Российской Федерации и действу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ю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щими на дату поступления уведомления о планируемом строительстве;</w:t>
      </w:r>
    </w:p>
    <w:p w:rsidR="008979DE" w:rsidRPr="008979DE" w:rsidRDefault="008979DE" w:rsidP="0089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3) уведомление о планируемом строительстве подано или направлено лицом, не я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в</w:t>
      </w:r>
      <w:r w:rsidRPr="008979DE">
        <w:rPr>
          <w:rFonts w:ascii="Times New Roman" w:eastAsia="Verdana" w:hAnsi="Times New Roman" w:cs="Times New Roman"/>
          <w:sz w:val="24"/>
          <w:szCs w:val="24"/>
          <w:lang w:eastAsia="ru-RU"/>
        </w:rPr>
        <w:t>ляющимся застройщиком в связи с отсутствием у него прав на земельный участок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.</w:t>
      </w:r>
    </w:p>
    <w:p w:rsidR="007E06A4" w:rsidRDefault="008979DE" w:rsidP="0039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окончанию строительства жилого дома необходимо обратиться в администрацию муниципального образования Тимашевский район</w:t>
      </w:r>
      <w:r w:rsidR="003969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 уведомлением об окончании строител</w:t>
      </w:r>
      <w:r w:rsidR="003969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ь</w:t>
      </w:r>
      <w:r w:rsidR="003969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ства и техническим планом жилого (садового) дома, который подготавливает кадастровый инженер.</w:t>
      </w:r>
    </w:p>
    <w:p w:rsidR="003969A6" w:rsidRDefault="003969A6" w:rsidP="0039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 положительном рассмотрении, если возведенный объект соответствует параме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рам и расположению, указанным в уведомлении о планируемом строительстве, заявителю выдается уведомление о </w:t>
      </w:r>
      <w:r w:rsidRPr="003969A6">
        <w:rPr>
          <w:rFonts w:ascii="Times New Roman" w:eastAsia="Calibri" w:hAnsi="Times New Roman" w:cs="Times New Roman"/>
          <w:sz w:val="24"/>
          <w:szCs w:val="24"/>
        </w:rPr>
        <w:t>соответствии указанных в уведомлении о планируемых строител</w:t>
      </w:r>
      <w:r w:rsidRPr="003969A6">
        <w:rPr>
          <w:rFonts w:ascii="Times New Roman" w:eastAsia="Calibri" w:hAnsi="Times New Roman" w:cs="Times New Roman"/>
          <w:sz w:val="24"/>
          <w:szCs w:val="24"/>
        </w:rPr>
        <w:t>ь</w:t>
      </w:r>
      <w:r w:rsidRPr="003969A6">
        <w:rPr>
          <w:rFonts w:ascii="Times New Roman" w:eastAsia="Calibri" w:hAnsi="Times New Roman" w:cs="Times New Roman"/>
          <w:sz w:val="24"/>
          <w:szCs w:val="24"/>
        </w:rPr>
        <w:t>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</w:t>
      </w:r>
      <w:r w:rsidRPr="003969A6">
        <w:rPr>
          <w:rFonts w:ascii="Times New Roman" w:eastAsia="Calibri" w:hAnsi="Times New Roman" w:cs="Times New Roman"/>
          <w:sz w:val="24"/>
          <w:szCs w:val="24"/>
        </w:rPr>
        <w:t>щ</w:t>
      </w:r>
      <w:r w:rsidRPr="003969A6">
        <w:rPr>
          <w:rFonts w:ascii="Times New Roman" w:eastAsia="Calibri" w:hAnsi="Times New Roman" w:cs="Times New Roman"/>
          <w:sz w:val="24"/>
          <w:szCs w:val="24"/>
        </w:rPr>
        <w:t>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65F3" w:rsidRDefault="008621EE" w:rsidP="0039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Следующий шаг застройщика – обращение в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(посредством обращения </w:t>
      </w:r>
      <w:r w:rsidR="003235E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МФЦ) за постановкой жилого (садового) дома на кадастровый учет, регистрацию права собственности на объе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оительства.</w:t>
      </w:r>
      <w:r w:rsidR="00FC65F3"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</w:p>
    <w:p w:rsidR="00FC65F3" w:rsidRPr="00FC65F3" w:rsidRDefault="00FC65F3" w:rsidP="00FC6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Построить дом можно и при наличии уведомления о несоответствии, но вот с пост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а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новкой на учёт такого объекта и регистрацией права собственности на него могут быть пр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о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блемы.</w:t>
      </w: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Данный уведомительный порядок является обязательным.</w:t>
      </w:r>
    </w:p>
    <w:p w:rsidR="00FC65F3" w:rsidRPr="00FC65F3" w:rsidRDefault="00FC65F3" w:rsidP="00FC6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proofErr w:type="gramStart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Согласно п.59 ч.1 ст.26 Федерального закона от 13.07.2015 №218-ФЗ «О госуда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ственной регистрации недвижимости» (далее - Закон о регистрации) - если уведомление об окончании строительства или реконструкции объекта индивидуального жилищного стро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и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тельства, о государственном кадастровом учете и (или) государственной регистрации прав которых подано заявление, не направлено застройщиком в орган государственной власти или орган местного самоуправления, уполномоченные на выдачу разрешений на строительство</w:t>
      </w:r>
      <w:proofErr w:type="gramEnd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, </w:t>
      </w:r>
      <w:proofErr w:type="spellStart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</w:t>
      </w:r>
      <w:proofErr w:type="spellEnd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вправе приостановить учетно-регистрационные действия в отношении объекта н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движимости.</w:t>
      </w:r>
    </w:p>
    <w:p w:rsidR="00FC65F3" w:rsidRDefault="00FC65F3" w:rsidP="00FC6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proofErr w:type="spellStart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Неустранение</w:t>
      </w:r>
      <w:proofErr w:type="spellEnd"/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причины повлечет за собой отказ в осуществлении государственного кадастрового учета и (или) государственной регистрации прав в соответствии со ст. 27 Зак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о</w:t>
      </w:r>
      <w:r w:rsidRPr="00FC65F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на о регистрации.</w:t>
      </w:r>
    </w:p>
    <w:p w:rsidR="003969A6" w:rsidRDefault="003969A6" w:rsidP="007E06A4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7E06A4" w:rsidRPr="007E06A4" w:rsidRDefault="007E06A4" w:rsidP="007E06A4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sectPr w:rsidR="007E06A4" w:rsidRPr="007E06A4" w:rsidSect="007E0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FF0"/>
    <w:multiLevelType w:val="multilevel"/>
    <w:tmpl w:val="251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BCC"/>
    <w:multiLevelType w:val="multilevel"/>
    <w:tmpl w:val="CC5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7408C"/>
    <w:multiLevelType w:val="multilevel"/>
    <w:tmpl w:val="F91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34A85"/>
    <w:multiLevelType w:val="multilevel"/>
    <w:tmpl w:val="31F2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3AD1"/>
    <w:multiLevelType w:val="multilevel"/>
    <w:tmpl w:val="358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178B5"/>
    <w:multiLevelType w:val="multilevel"/>
    <w:tmpl w:val="20A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F6824"/>
    <w:multiLevelType w:val="multilevel"/>
    <w:tmpl w:val="FD5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8128EB"/>
    <w:multiLevelType w:val="multilevel"/>
    <w:tmpl w:val="CFA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63160D"/>
    <w:multiLevelType w:val="multilevel"/>
    <w:tmpl w:val="3790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16A99"/>
    <w:multiLevelType w:val="multilevel"/>
    <w:tmpl w:val="66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B304F"/>
    <w:multiLevelType w:val="multilevel"/>
    <w:tmpl w:val="061A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14453"/>
    <w:multiLevelType w:val="multilevel"/>
    <w:tmpl w:val="E50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B0D67"/>
    <w:multiLevelType w:val="multilevel"/>
    <w:tmpl w:val="A4B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1B56A2"/>
    <w:multiLevelType w:val="multilevel"/>
    <w:tmpl w:val="7E98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F1AA7"/>
    <w:multiLevelType w:val="multilevel"/>
    <w:tmpl w:val="4D6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F1081E"/>
    <w:multiLevelType w:val="multilevel"/>
    <w:tmpl w:val="3F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C128E4"/>
    <w:multiLevelType w:val="multilevel"/>
    <w:tmpl w:val="ECD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5944F0"/>
    <w:multiLevelType w:val="multilevel"/>
    <w:tmpl w:val="DDC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DB3CA1"/>
    <w:multiLevelType w:val="multilevel"/>
    <w:tmpl w:val="5CA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FA0EBB"/>
    <w:multiLevelType w:val="multilevel"/>
    <w:tmpl w:val="B6C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7304CB"/>
    <w:multiLevelType w:val="multilevel"/>
    <w:tmpl w:val="3872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422FBB"/>
    <w:multiLevelType w:val="multilevel"/>
    <w:tmpl w:val="911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6"/>
  </w:num>
  <w:num w:numId="18">
    <w:abstractNumId w:val="4"/>
  </w:num>
  <w:num w:numId="19">
    <w:abstractNumId w:val="14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0D"/>
    <w:rsid w:val="00201979"/>
    <w:rsid w:val="003235E9"/>
    <w:rsid w:val="00350EBF"/>
    <w:rsid w:val="00383FB6"/>
    <w:rsid w:val="003969A6"/>
    <w:rsid w:val="00533799"/>
    <w:rsid w:val="006854E7"/>
    <w:rsid w:val="007E06A4"/>
    <w:rsid w:val="008621EE"/>
    <w:rsid w:val="008979DE"/>
    <w:rsid w:val="00A06874"/>
    <w:rsid w:val="00BC2064"/>
    <w:rsid w:val="00C624D0"/>
    <w:rsid w:val="00CB7D1C"/>
    <w:rsid w:val="00D053C5"/>
    <w:rsid w:val="00D47E4B"/>
    <w:rsid w:val="00D940AC"/>
    <w:rsid w:val="00F2520D"/>
    <w:rsid w:val="00F77557"/>
    <w:rsid w:val="00F931F3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7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67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30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1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8100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28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51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24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31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0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4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88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136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37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1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3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3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6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4978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794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3866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2023-06-13T12:27:00Z</dcterms:created>
  <dcterms:modified xsi:type="dcterms:W3CDTF">2023-06-22T06:18:00Z</dcterms:modified>
</cp:coreProperties>
</file>