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701941" w:rsidRDefault="001409DE" w:rsidP="00701941">
      <w:pPr>
        <w:widowControl w:val="0"/>
        <w:autoSpaceDE w:val="0"/>
        <w:ind w:firstLine="851"/>
        <w:jc w:val="center"/>
      </w:pPr>
      <w:r>
        <w:t xml:space="preserve"> Тимашевского района «</w:t>
      </w:r>
      <w:r w:rsidR="00701941">
        <w:t>Об утверждении Порядка</w:t>
      </w:r>
      <w:r w:rsidR="00701941">
        <w:t xml:space="preserve"> </w:t>
      </w:r>
      <w:r w:rsidR="00701941">
        <w:t xml:space="preserve"> получения согласия собственника  земельного участка</w:t>
      </w:r>
      <w:r w:rsidR="00701941">
        <w:t xml:space="preserve"> </w:t>
      </w:r>
      <w:r w:rsidR="00701941">
        <w:t xml:space="preserve"> (объекта имущественного комплекса), находящегося</w:t>
      </w:r>
    </w:p>
    <w:p w:rsidR="00230B14" w:rsidRDefault="00701941" w:rsidP="00701941">
      <w:pPr>
        <w:widowControl w:val="0"/>
        <w:autoSpaceDE w:val="0"/>
        <w:ind w:firstLine="851"/>
        <w:jc w:val="center"/>
      </w:pPr>
      <w:r>
        <w:t xml:space="preserve"> в собственности Новоленинского сельского поселения</w:t>
      </w:r>
      <w:r>
        <w:t xml:space="preserve"> </w:t>
      </w:r>
      <w:r>
        <w:t>Тимашевского района на проведение</w:t>
      </w:r>
      <w:r>
        <w:t xml:space="preserve"> </w:t>
      </w:r>
      <w:r>
        <w:t>на его территории ярмарки, выставки-ярмарки</w:t>
      </w:r>
      <w:r w:rsidR="001409DE">
        <w:t>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701941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>проект постановления администрации Новоленинского сельского поселения Тимашевского района «</w:t>
      </w:r>
      <w:r w:rsidR="00701941">
        <w:t>Об утверждении Порядка</w:t>
      </w:r>
      <w:r w:rsidR="00701941">
        <w:t xml:space="preserve"> </w:t>
      </w:r>
      <w:r w:rsidR="00701941">
        <w:t>получения согласия собственника  земельного участка</w:t>
      </w:r>
      <w:r w:rsidR="00701941">
        <w:t xml:space="preserve"> </w:t>
      </w:r>
      <w:r w:rsidR="00701941">
        <w:t>(объекта имущественного комплекса), находящегося</w:t>
      </w:r>
      <w:r w:rsidR="00701941">
        <w:t xml:space="preserve"> </w:t>
      </w:r>
      <w:r w:rsidR="00701941">
        <w:t>в собственности Новоленинского сельского поселения</w:t>
      </w:r>
      <w:r w:rsidR="00701941">
        <w:t xml:space="preserve"> </w:t>
      </w:r>
      <w:r w:rsidR="00701941">
        <w:t>Тимашевского района на проведение</w:t>
      </w:r>
      <w:r w:rsidR="00701941">
        <w:t xml:space="preserve"> </w:t>
      </w:r>
      <w:r w:rsidR="00701941">
        <w:t>на его территории</w:t>
      </w:r>
      <w:proofErr w:type="gramEnd"/>
      <w:r w:rsidR="00701941">
        <w:t xml:space="preserve"> ярмарки, выставки-ярмарки</w:t>
      </w:r>
      <w:r w:rsidR="001409DE">
        <w:t>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8A0DB9">
        <w:t>ведущего специалиста администрации</w:t>
      </w:r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1409DE" w:rsidRDefault="001409DE" w:rsidP="001409DE">
      <w:pPr>
        <w:jc w:val="both"/>
      </w:pPr>
      <w:r>
        <w:tab/>
        <w:t xml:space="preserve">2. Основания разработки нормативного правового акта: </w:t>
      </w:r>
      <w:r w:rsidR="00701941" w:rsidRPr="00701941">
        <w:t>Федеральны</w:t>
      </w:r>
      <w:r w:rsidR="00701941">
        <w:t>й</w:t>
      </w:r>
      <w:r w:rsidR="00701941" w:rsidRPr="00701941">
        <w:t xml:space="preserve"> закон от 06 октября 2003 г. № 131-ФЗ «Об общих принципах организации местного самоуправления в Российской Федерации», Закон Краснодарского края от </w:t>
      </w:r>
      <w:r w:rsidR="00701941">
        <w:t xml:space="preserve">01 марта 2011 г. № 2195-КЗ           </w:t>
      </w:r>
      <w:r w:rsidR="00701941" w:rsidRPr="00701941"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>
        <w:t>.</w:t>
      </w:r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24492C" w:rsidRDefault="0024492C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8A0DB9" w:rsidP="00E939E1">
      <w:pPr>
        <w:jc w:val="both"/>
      </w:pPr>
      <w:bookmarkStart w:id="0" w:name="_GoBack"/>
      <w:bookmarkEnd w:id="0"/>
      <w:r>
        <w:t>2</w:t>
      </w:r>
      <w:r w:rsidR="00D7129A">
        <w:t>5</w:t>
      </w:r>
      <w:r w:rsidR="00E939E1">
        <w:t xml:space="preserve"> </w:t>
      </w:r>
      <w:r w:rsidR="00B659BA" w:rsidRPr="00E939E1">
        <w:t xml:space="preserve"> </w:t>
      </w:r>
      <w:r w:rsidR="001409DE">
        <w:t>мая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385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941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DB9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29A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2022-05-25T11:39:00Z</dcterms:created>
  <dcterms:modified xsi:type="dcterms:W3CDTF">2022-05-25T11:41:00Z</dcterms:modified>
</cp:coreProperties>
</file>