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0D" w:rsidRPr="00055C0D" w:rsidRDefault="00055C0D" w:rsidP="00055C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5C0D">
        <w:rPr>
          <w:rFonts w:ascii="Times New Roman" w:hAnsi="Times New Roman" w:cs="Times New Roman"/>
          <w:b/>
          <w:bCs/>
          <w:sz w:val="28"/>
          <w:szCs w:val="28"/>
        </w:rPr>
        <w:t>Обновлен порядок принятия решения Фондом защиты прав граждан - участников долевого строительства о финансировании или о нецелесообразности финансирования "проблемных новостроек"</w:t>
      </w:r>
    </w:p>
    <w:p w:rsidR="00055C0D" w:rsidRDefault="00055C0D" w:rsidP="0005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0D" w:rsidRPr="00055C0D" w:rsidRDefault="00055C0D" w:rsidP="00055C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12.09.2019 № 1192  утверждены новые Правила </w:t>
      </w:r>
      <w:r w:rsidRPr="00055C0D">
        <w:rPr>
          <w:rFonts w:ascii="Times New Roman" w:hAnsi="Times New Roman" w:cs="Times New Roman"/>
          <w:sz w:val="28"/>
          <w:szCs w:val="28"/>
        </w:rPr>
        <w:t>устанавливающие порядок принятия решения Фондом о финансировании мероприятий или решения о нецелесообразности их финансирования за счет средств компенсационного фонда, за счет имущества Фонда, сформированного за счет имущественного взноса РФ и иных публично-правовых образований, а также порядок осуществления контроля за использованием предоставленных в рамках такого финансирования средств компенсационного фонда.</w:t>
      </w:r>
      <w:proofErr w:type="gramEnd"/>
    </w:p>
    <w:p w:rsidR="00055C0D" w:rsidRDefault="00055C0D" w:rsidP="00055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защиты прав дольщиков будет решать судьбу </w:t>
      </w:r>
      <w:proofErr w:type="spellStart"/>
      <w:r w:rsidRPr="0005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недостроев</w:t>
      </w:r>
      <w:proofErr w:type="spellEnd"/>
      <w:r w:rsidRPr="0005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новым правилам.</w:t>
      </w:r>
    </w:p>
    <w:p w:rsidR="00055C0D" w:rsidRPr="00055C0D" w:rsidRDefault="00055C0D" w:rsidP="00055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финансировании  будет  приниматься  наблюдательным  советом  Фонда, а решения о погашении расходов по процедуре банкротства и судебных расходов – правлением  Фонда.</w:t>
      </w: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решении о финансировании  необходимо отдельно указывать  объем средств из компенсационного фонда и объем средств из имущества Фонда.</w:t>
      </w: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компенсационного фонда нет, то регион должен передать Фонду необходимый объем средств. </w:t>
      </w:r>
    </w:p>
    <w:p w:rsidR="00055C0D" w:rsidRDefault="00055C0D" w:rsidP="00055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нецелесообразности финансирования принимается, если сумма выплат гражданам меньше либо равна сумме расходов, необходимых для завершения строительства и погашения требований кредиторов, за вычетом рыночной стоимости жилых помещений, </w:t>
      </w:r>
      <w:proofErr w:type="spellStart"/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и нежилых помещений, в отношении которых отсутствуют требования участников строительства.</w:t>
      </w:r>
    </w:p>
    <w:p w:rsidR="00055C0D" w:rsidRPr="00055C0D" w:rsidRDefault="00055C0D" w:rsidP="00055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нецелесообразности финансирования для отдельного многоквартирного дома или жилого дома блокированной застройки, состоящего из 3 и более блоков, в составе жилого комплекса принимается, если завершение строительства займет более 3 лет.</w:t>
      </w:r>
      <w:r w:rsidRPr="00055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5C0D" w:rsidRDefault="00055C0D" w:rsidP="0005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C0D" w:rsidRDefault="00055C0D" w:rsidP="0005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Заместитель прокурора</w:t>
      </w:r>
    </w:p>
    <w:p w:rsidR="00055C0D" w:rsidRPr="006E7140" w:rsidRDefault="00055C0D" w:rsidP="0005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Тимашевского района                                                                 С.В. Сербин</w:t>
      </w:r>
    </w:p>
    <w:p w:rsidR="00055C0D" w:rsidRDefault="00055C0D" w:rsidP="00055C0D"/>
    <w:p w:rsidR="00055C0D" w:rsidRDefault="00055C0D"/>
    <w:p w:rsidR="00055C0D" w:rsidRDefault="00055C0D"/>
    <w:sectPr w:rsidR="0005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D"/>
    <w:rsid w:val="00055C0D"/>
    <w:rsid w:val="004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2019-09-25T09:55:00Z</dcterms:created>
  <dcterms:modified xsi:type="dcterms:W3CDTF">2019-09-25T10:04:00Z</dcterms:modified>
</cp:coreProperties>
</file>