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67" w:rsidRPr="008037C1" w:rsidRDefault="00FA4367" w:rsidP="00FA4367">
      <w:pPr>
        <w:spacing w:after="1" w:line="22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037C1">
        <w:rPr>
          <w:rFonts w:ascii="Times New Roman" w:hAnsi="Times New Roman" w:cs="Times New Roman"/>
          <w:b/>
          <w:sz w:val="28"/>
          <w:szCs w:val="28"/>
        </w:rPr>
        <w:t>Ужесточена административная ответственность должностных и юридических лиц за нарушение правил охраны водных объектов и правил водопользования</w:t>
      </w:r>
    </w:p>
    <w:p w:rsidR="00FA4367" w:rsidRPr="008037C1" w:rsidRDefault="00FA4367" w:rsidP="00FA43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367" w:rsidRPr="008037C1" w:rsidRDefault="00FA4367" w:rsidP="00FA4367">
      <w:pPr>
        <w:spacing w:after="0" w:line="220" w:lineRule="atLeast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37C1">
        <w:rPr>
          <w:rFonts w:ascii="Times New Roman" w:hAnsi="Times New Roman" w:cs="Times New Roman"/>
          <w:sz w:val="28"/>
          <w:szCs w:val="28"/>
        </w:rPr>
        <w:t>Федеральным  законом  от 15 апреля 2019 г. N 57-ФЗ  внесены изменения в КоАП РФ и в</w:t>
      </w:r>
      <w:r w:rsidRPr="008037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ыросли штрафы за нарушение правил водопользования и охраны водных объектов.</w:t>
      </w:r>
    </w:p>
    <w:p w:rsidR="00FA4367" w:rsidRPr="008037C1" w:rsidRDefault="00FA4367" w:rsidP="00FA436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7C1">
        <w:rPr>
          <w:rFonts w:ascii="Times New Roman" w:hAnsi="Times New Roman" w:cs="Times New Roman"/>
          <w:sz w:val="28"/>
          <w:szCs w:val="28"/>
        </w:rPr>
        <w:t xml:space="preserve">Теперь в случае нарушения </w:t>
      </w:r>
      <w:proofErr w:type="spellStart"/>
      <w:r w:rsidRPr="008037C1">
        <w:rPr>
          <w:rFonts w:ascii="Times New Roman" w:hAnsi="Times New Roman" w:cs="Times New Roman"/>
          <w:sz w:val="28"/>
          <w:szCs w:val="28"/>
        </w:rPr>
        <w:t>водоохранного</w:t>
      </w:r>
      <w:proofErr w:type="spellEnd"/>
      <w:r w:rsidRPr="008037C1">
        <w:rPr>
          <w:rFonts w:ascii="Times New Roman" w:hAnsi="Times New Roman" w:cs="Times New Roman"/>
          <w:sz w:val="28"/>
          <w:szCs w:val="28"/>
        </w:rPr>
        <w:t xml:space="preserve"> режима на водосборах водных объектов, которое может повлечь загрязнение указанных объектов или другие вредные явления, должностные лица могут быть подвергнуты штрафу в размере от двадцати тысяч до тридцати тысяч рублей, юридические лица - от восьмидесяти тысяч до ста тысяч рублей.</w:t>
      </w:r>
    </w:p>
    <w:p w:rsidR="00FA4367" w:rsidRPr="008037C1" w:rsidRDefault="00FA4367" w:rsidP="00FA436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7C1">
        <w:rPr>
          <w:rFonts w:ascii="Times New Roman" w:hAnsi="Times New Roman" w:cs="Times New Roman"/>
          <w:sz w:val="28"/>
          <w:szCs w:val="28"/>
        </w:rPr>
        <w:t>При незаконной добыче песка, гравия, глины и иных общераспространенных полезных ископаемых, торфа, сапропеля на водных объектах, осуществлении молевого сплава древесины либо нарушении установленного порядка очистки водных объектов от затонувшей древесины и наносов должностные лица будут штрафоваться на сумму от тридцати тысяч до сорока тысяч рублей, юридические лица - от ста тысяч до ста двадцати тысяч рублей.</w:t>
      </w:r>
      <w:proofErr w:type="gramEnd"/>
    </w:p>
    <w:p w:rsidR="00FA4367" w:rsidRPr="008037C1" w:rsidRDefault="00FA4367" w:rsidP="00FA4367">
      <w:pPr>
        <w:spacing w:after="0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7C1">
        <w:rPr>
          <w:rFonts w:ascii="Times New Roman" w:hAnsi="Times New Roman" w:cs="Times New Roman"/>
          <w:sz w:val="28"/>
          <w:szCs w:val="28"/>
        </w:rPr>
        <w:t>Если нарушаются правила водопользования при добыче полезных ископаемых, торфа, сапропеля на водных объектах, а равно при возведении и эксплуатации подводных и надводных сооружений, при осуществлении рыболовства, судоходства, прокладке и эксплуатации нефтепроводов и других продуктопроводов, проведении дноуглубительных, взрывных и иных работ либо при строительстве или эксплуатации дамб, портовых и иных сооружений, размер штрафа составит: для должностных лиц - от тридцати тысяч до</w:t>
      </w:r>
      <w:proofErr w:type="gramEnd"/>
      <w:r w:rsidRPr="008037C1">
        <w:rPr>
          <w:rFonts w:ascii="Times New Roman" w:hAnsi="Times New Roman" w:cs="Times New Roman"/>
          <w:sz w:val="28"/>
          <w:szCs w:val="28"/>
        </w:rPr>
        <w:t xml:space="preserve"> сорока тысяч рублей, для юридических лиц - от восьмидесяти тысяч до ста двадцати тысяч рублей. Аналогичные суммы штрафных санкций установлены также за нарушение правил эксплуатации водохозяйственных или </w:t>
      </w:r>
      <w:proofErr w:type="spellStart"/>
      <w:r w:rsidRPr="008037C1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8037C1">
        <w:rPr>
          <w:rFonts w:ascii="Times New Roman" w:hAnsi="Times New Roman" w:cs="Times New Roman"/>
          <w:sz w:val="28"/>
          <w:szCs w:val="28"/>
        </w:rPr>
        <w:t xml:space="preserve"> сооружений и устройств.</w:t>
      </w:r>
    </w:p>
    <w:p w:rsidR="00FA4367" w:rsidRDefault="00FA4367" w:rsidP="00FA4367">
      <w:pPr>
        <w:spacing w:before="220" w:after="1" w:line="220" w:lineRule="atLeast"/>
        <w:ind w:firstLine="540"/>
        <w:jc w:val="both"/>
        <w:rPr>
          <w:rFonts w:ascii="Calibri" w:hAnsi="Calibri" w:cs="Calibri"/>
        </w:rPr>
      </w:pPr>
    </w:p>
    <w:p w:rsidR="00FA4367" w:rsidRPr="008037C1" w:rsidRDefault="00FA4367" w:rsidP="00FA4367">
      <w:pPr>
        <w:spacing w:before="220" w:after="1" w:line="220" w:lineRule="atLeast"/>
        <w:rPr>
          <w:rFonts w:ascii="Times New Roman" w:hAnsi="Times New Roman" w:cs="Times New Roman"/>
          <w:sz w:val="28"/>
          <w:szCs w:val="28"/>
        </w:rPr>
      </w:pPr>
      <w:r w:rsidRPr="008037C1">
        <w:rPr>
          <w:rFonts w:ascii="Times New Roman" w:hAnsi="Times New Roman" w:cs="Times New Roman"/>
          <w:sz w:val="28"/>
          <w:szCs w:val="28"/>
        </w:rPr>
        <w:t>Помощник прокурора</w:t>
      </w:r>
      <w:r w:rsidRPr="008037C1">
        <w:rPr>
          <w:rFonts w:ascii="Times New Roman" w:hAnsi="Times New Roman" w:cs="Times New Roman"/>
          <w:sz w:val="28"/>
          <w:szCs w:val="28"/>
        </w:rPr>
        <w:br/>
        <w:t xml:space="preserve">Тимашевского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Сыроватко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367" w:rsidRPr="008037C1" w:rsidRDefault="00FA4367" w:rsidP="00FA4367">
      <w:pPr>
        <w:spacing w:before="220"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A4367" w:rsidRPr="008037C1" w:rsidRDefault="00FA4367" w:rsidP="00FA4367">
      <w:pPr>
        <w:spacing w:before="220"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37C1">
        <w:rPr>
          <w:rFonts w:ascii="Times New Roman" w:hAnsi="Times New Roman" w:cs="Times New Roman"/>
          <w:sz w:val="28"/>
          <w:szCs w:val="28"/>
        </w:rPr>
        <w:t>19.04.2019</w:t>
      </w:r>
    </w:p>
    <w:p w:rsidR="00000BBE" w:rsidRDefault="00000BBE">
      <w:bookmarkStart w:id="0" w:name="_GoBack"/>
      <w:bookmarkEnd w:id="0"/>
    </w:p>
    <w:sectPr w:rsidR="00000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367"/>
    <w:rsid w:val="00000BBE"/>
    <w:rsid w:val="00FA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2019-05-10T08:50:00Z</dcterms:created>
  <dcterms:modified xsi:type="dcterms:W3CDTF">2019-05-10T08:51:00Z</dcterms:modified>
</cp:coreProperties>
</file>