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F5" w:rsidRPr="00547DF5" w:rsidRDefault="00547DF5" w:rsidP="00547DF5">
      <w:pPr>
        <w:ind w:right="441" w:firstLine="568"/>
        <w:jc w:val="center"/>
        <w:rPr>
          <w:b/>
          <w:sz w:val="28"/>
          <w:szCs w:val="28"/>
        </w:rPr>
      </w:pPr>
      <w:r w:rsidRPr="00547DF5">
        <w:rPr>
          <w:b/>
          <w:sz w:val="28"/>
          <w:szCs w:val="28"/>
        </w:rPr>
        <w:t>Прокуратурой  района приняты меры по  устранению  пробелов  в муниципальном нормотворчестве.</w:t>
      </w:r>
    </w:p>
    <w:p w:rsidR="00547DF5" w:rsidRDefault="00547DF5" w:rsidP="00547DF5">
      <w:pPr>
        <w:ind w:right="441" w:firstLine="568"/>
        <w:jc w:val="both"/>
        <w:rPr>
          <w:sz w:val="28"/>
          <w:szCs w:val="28"/>
        </w:rPr>
      </w:pPr>
    </w:p>
    <w:p w:rsidR="00547DF5" w:rsidRDefault="00547DF5" w:rsidP="00547DF5">
      <w:pPr>
        <w:ind w:right="441" w:firstLine="568"/>
        <w:jc w:val="both"/>
        <w:rPr>
          <w:sz w:val="28"/>
          <w:szCs w:val="28"/>
        </w:rPr>
      </w:pPr>
    </w:p>
    <w:p w:rsidR="00547DF5" w:rsidRDefault="00547DF5" w:rsidP="00AF6EB2">
      <w:pPr>
        <w:autoSpaceDE w:val="0"/>
        <w:autoSpaceDN w:val="0"/>
        <w:adjustRightInd w:val="0"/>
        <w:ind w:left="-284" w:firstLine="71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Прокуратурой района на системной основе проводятся проверки  исполнения органами местного самоуправления полномочий в части нормативно-правового регулирования   вопросов местного значения   отнесенных к компетенции  органов  местного самоуправления, а также </w:t>
      </w:r>
      <w:r>
        <w:rPr>
          <w:rFonts w:eastAsia="Calibri"/>
          <w:sz w:val="28"/>
          <w:szCs w:val="28"/>
        </w:rPr>
        <w:t xml:space="preserve"> в осуществлении иных государственных полномочий,  если это участие предусмотрено федеральными законами.</w:t>
      </w:r>
    </w:p>
    <w:p w:rsidR="00547DF5" w:rsidRDefault="00547DF5" w:rsidP="00AF6EB2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проверки установлена неполнота  нормативно-правового регулирования  в сфере бюджетного законодательства, законодательства о контрактной системе в сфере закупок, а также природоохранного законодательства. </w:t>
      </w:r>
    </w:p>
    <w:p w:rsidR="00547DF5" w:rsidRDefault="00547DF5" w:rsidP="00AF6EB2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не во всех    муниципальных образованиях  Тимашевского района  приняты  административные регламенты  осуществления  муниципального контроля за использованием  и охраной недр при добыче  общераспространенных  полезных ископаемых, а также  при  строительстве  подземных сооружений, не связанных с добычей  полезных ископаемых,  порядки осуществления  ведомственного  контроля закупочной деятельности, а также порядки  осуществления  бюджетных инвестиций в объекты  муниципальной собственности и принятия решений о подготовке и реализации  бюджетных инвестиций в указанные  объекты.</w:t>
      </w:r>
    </w:p>
    <w:p w:rsidR="00547DF5" w:rsidRDefault="00547DF5" w:rsidP="00AF6EB2">
      <w:pPr>
        <w:autoSpaceDE w:val="0"/>
        <w:autoSpaceDN w:val="0"/>
        <w:adjustRightInd w:val="0"/>
        <w:ind w:left="-284" w:firstLine="710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Отсутствие  данных правовых актов не позволяет в полной мере осуществлять регулирование  вопросы  местного значения  органов местного самоуправления,   что влечет за собой нарушение прав и законных интересов  граждан    и юридических лиц. </w:t>
      </w:r>
    </w:p>
    <w:p w:rsidR="00547DF5" w:rsidRDefault="00547DF5" w:rsidP="00AF6EB2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выявленных нарушений является  ненадлежащее исполнение   работниками  администрации  поселения  своих должностных обязанностей. </w:t>
      </w:r>
    </w:p>
    <w:p w:rsidR="00547DF5" w:rsidRDefault="00547DF5" w:rsidP="00AF6EB2">
      <w:pPr>
        <w:ind w:left="-284" w:firstLine="7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адрес глав муниципальных образований  прокуратурой района были направлены  представления. По результатам рассмотрения </w:t>
      </w:r>
      <w:r w:rsidR="00AF6EB2">
        <w:rPr>
          <w:sz w:val="28"/>
          <w:szCs w:val="28"/>
        </w:rPr>
        <w:t xml:space="preserve"> представлений  р</w:t>
      </w:r>
      <w:r>
        <w:rPr>
          <w:sz w:val="28"/>
          <w:szCs w:val="28"/>
        </w:rPr>
        <w:t>азработаны и утверждены  в установленном порядке</w:t>
      </w:r>
      <w:r w:rsidR="00AF6EB2">
        <w:rPr>
          <w:sz w:val="28"/>
          <w:szCs w:val="28"/>
        </w:rPr>
        <w:t xml:space="preserve"> 29  НПА</w:t>
      </w:r>
      <w:r>
        <w:rPr>
          <w:sz w:val="28"/>
          <w:szCs w:val="28"/>
        </w:rPr>
        <w:t xml:space="preserve">,  18 </w:t>
      </w:r>
      <w:r w:rsidR="00AF6EB2">
        <w:rPr>
          <w:sz w:val="28"/>
          <w:szCs w:val="28"/>
        </w:rPr>
        <w:t>должностных лиц  администраций привлечены к дисциплинарной  ответственности.</w:t>
      </w:r>
    </w:p>
    <w:p w:rsidR="00AF6EB2" w:rsidRDefault="00AF6EB2" w:rsidP="00547DF5">
      <w:pPr>
        <w:ind w:right="441" w:firstLine="568"/>
        <w:jc w:val="both"/>
        <w:outlineLvl w:val="0"/>
        <w:rPr>
          <w:sz w:val="28"/>
          <w:szCs w:val="28"/>
        </w:rPr>
      </w:pPr>
    </w:p>
    <w:p w:rsidR="00547DF5" w:rsidRDefault="00547DF5" w:rsidP="00547DF5">
      <w:pPr>
        <w:ind w:right="441" w:firstLine="568"/>
        <w:jc w:val="both"/>
        <w:outlineLvl w:val="0"/>
        <w:rPr>
          <w:sz w:val="28"/>
          <w:szCs w:val="28"/>
        </w:rPr>
      </w:pPr>
    </w:p>
    <w:p w:rsidR="00AF6EB2" w:rsidRDefault="00AF6EB2" w:rsidP="00AF6EB2">
      <w:pPr>
        <w:ind w:left="-284" w:right="4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AF6EB2" w:rsidRDefault="00AF6EB2" w:rsidP="00AF6EB2">
      <w:pPr>
        <w:ind w:left="-284" w:right="4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Н.Н. Кулешова</w:t>
      </w:r>
    </w:p>
    <w:p w:rsidR="001434CD" w:rsidRDefault="001434CD" w:rsidP="00AF6EB2">
      <w:pPr>
        <w:ind w:left="-284" w:right="441"/>
        <w:jc w:val="both"/>
        <w:outlineLvl w:val="0"/>
        <w:rPr>
          <w:sz w:val="28"/>
          <w:szCs w:val="28"/>
        </w:rPr>
      </w:pPr>
    </w:p>
    <w:p w:rsidR="001434CD" w:rsidRDefault="001434CD" w:rsidP="00AF6EB2">
      <w:pPr>
        <w:ind w:left="-284" w:right="4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11.04.2019</w:t>
      </w:r>
      <w:bookmarkStart w:id="0" w:name="_GoBack"/>
      <w:bookmarkEnd w:id="0"/>
    </w:p>
    <w:sectPr w:rsidR="0014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F5"/>
    <w:rsid w:val="001434CD"/>
    <w:rsid w:val="00547DF5"/>
    <w:rsid w:val="00AF6EB2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47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47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2019-04-11T07:56:00Z</dcterms:created>
  <dcterms:modified xsi:type="dcterms:W3CDTF">2019-04-11T09:47:00Z</dcterms:modified>
</cp:coreProperties>
</file>